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1A82" w14:textId="74CD9909" w:rsidR="00E006FB" w:rsidRDefault="00E006FB">
      <w:r>
        <w:rPr>
          <w:rFonts w:ascii="Calibri" w:eastAsia="Calibri" w:hAnsi="Calibri" w:cs="Times New Roman"/>
          <w:b/>
          <w:noProof/>
        </w:rPr>
        <w:drawing>
          <wp:inline distT="0" distB="0" distL="0" distR="0" wp14:anchorId="71F8C985" wp14:editId="7057D685">
            <wp:extent cx="506095" cy="591185"/>
            <wp:effectExtent l="0" t="0" r="825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591185"/>
                    </a:xfrm>
                    <a:prstGeom prst="rect">
                      <a:avLst/>
                    </a:prstGeom>
                    <a:noFill/>
                  </pic:spPr>
                </pic:pic>
              </a:graphicData>
            </a:graphic>
          </wp:inline>
        </w:drawing>
      </w:r>
    </w:p>
    <w:p w14:paraId="0E74DDB1" w14:textId="37BD6601" w:rsidR="00E006FB" w:rsidRPr="00E006FB" w:rsidRDefault="00E006FB">
      <w:pPr>
        <w:rPr>
          <w:rFonts w:ascii="Arial" w:hAnsi="Arial" w:cs="Arial"/>
        </w:rPr>
      </w:pPr>
      <w:r w:rsidRPr="00E006FB">
        <w:rPr>
          <w:rFonts w:ascii="Arial" w:hAnsi="Arial" w:cs="Arial"/>
        </w:rPr>
        <w:t>Keminmaan kunta</w:t>
      </w:r>
    </w:p>
    <w:p w14:paraId="77FF0F53" w14:textId="0EFBD0A0" w:rsidR="00E006FB" w:rsidRPr="00E006FB" w:rsidRDefault="00E006FB">
      <w:pPr>
        <w:rPr>
          <w:rFonts w:ascii="Arial" w:hAnsi="Arial" w:cs="Arial"/>
        </w:rPr>
      </w:pPr>
    </w:p>
    <w:p w14:paraId="6D7F4C22" w14:textId="4798B587" w:rsidR="00E006FB" w:rsidRPr="00E006FB" w:rsidRDefault="00E006FB">
      <w:pPr>
        <w:rPr>
          <w:rFonts w:ascii="Arial" w:hAnsi="Arial" w:cs="Arial"/>
        </w:rPr>
      </w:pPr>
    </w:p>
    <w:p w14:paraId="4878DB94" w14:textId="5F8C86F1" w:rsidR="00E006FB" w:rsidRPr="00E006FB" w:rsidRDefault="00E006FB">
      <w:pPr>
        <w:rPr>
          <w:rFonts w:ascii="Arial" w:hAnsi="Arial" w:cs="Arial"/>
        </w:rPr>
      </w:pPr>
    </w:p>
    <w:p w14:paraId="2D21C503" w14:textId="038FC86E" w:rsidR="00E006FB" w:rsidRPr="00E006FB" w:rsidRDefault="00E006FB">
      <w:pPr>
        <w:rPr>
          <w:rFonts w:ascii="Arial" w:hAnsi="Arial" w:cs="Arial"/>
        </w:rPr>
      </w:pPr>
    </w:p>
    <w:p w14:paraId="3E08CA40" w14:textId="7243CC1E" w:rsidR="00E006FB" w:rsidRPr="00E006FB" w:rsidRDefault="00E006FB">
      <w:pPr>
        <w:rPr>
          <w:rFonts w:ascii="Arial" w:hAnsi="Arial" w:cs="Arial"/>
        </w:rPr>
      </w:pPr>
    </w:p>
    <w:p w14:paraId="2DFA970E" w14:textId="0181CD2E" w:rsidR="00E006FB" w:rsidRPr="00E006FB" w:rsidRDefault="00E006FB">
      <w:pPr>
        <w:rPr>
          <w:rFonts w:ascii="Arial" w:hAnsi="Arial" w:cs="Arial"/>
        </w:rPr>
      </w:pPr>
    </w:p>
    <w:p w14:paraId="6BA9100F" w14:textId="4FDA120D" w:rsidR="00E006FB" w:rsidRPr="00E006FB" w:rsidRDefault="00E006FB">
      <w:pPr>
        <w:rPr>
          <w:rFonts w:ascii="Arial" w:hAnsi="Arial" w:cs="Arial"/>
        </w:rPr>
      </w:pPr>
    </w:p>
    <w:p w14:paraId="7BF352D0" w14:textId="40BCEA73" w:rsidR="00E006FB" w:rsidRPr="00E006FB" w:rsidRDefault="00E006FB">
      <w:pPr>
        <w:rPr>
          <w:rFonts w:ascii="Arial" w:hAnsi="Arial" w:cs="Arial"/>
        </w:rPr>
      </w:pPr>
    </w:p>
    <w:p w14:paraId="2BADF496" w14:textId="38021EC7" w:rsidR="00E006FB" w:rsidRDefault="00E006FB">
      <w:pPr>
        <w:rPr>
          <w:rFonts w:ascii="Arial" w:hAnsi="Arial" w:cs="Arial"/>
        </w:rPr>
      </w:pPr>
    </w:p>
    <w:p w14:paraId="44638073" w14:textId="77777777" w:rsidR="00E006FB" w:rsidRPr="00E006FB" w:rsidRDefault="00E006FB">
      <w:pPr>
        <w:rPr>
          <w:rFonts w:ascii="Arial" w:hAnsi="Arial" w:cs="Arial"/>
        </w:rPr>
      </w:pPr>
    </w:p>
    <w:p w14:paraId="7908D318" w14:textId="62972937" w:rsidR="00E006FB" w:rsidRPr="00E006FB" w:rsidRDefault="00E006FB">
      <w:pPr>
        <w:rPr>
          <w:rFonts w:ascii="Arial" w:hAnsi="Arial" w:cs="Arial"/>
        </w:rPr>
      </w:pPr>
    </w:p>
    <w:p w14:paraId="3641381F" w14:textId="60687433" w:rsidR="00E006FB" w:rsidRDefault="00E006FB" w:rsidP="00E006FB">
      <w:pPr>
        <w:jc w:val="center"/>
        <w:rPr>
          <w:rFonts w:ascii="Arial" w:hAnsi="Arial" w:cs="Arial"/>
          <w:sz w:val="40"/>
          <w:szCs w:val="40"/>
        </w:rPr>
      </w:pPr>
      <w:r w:rsidRPr="00E006FB">
        <w:rPr>
          <w:rFonts w:ascii="Arial" w:hAnsi="Arial" w:cs="Arial"/>
          <w:sz w:val="40"/>
          <w:szCs w:val="40"/>
        </w:rPr>
        <w:t>KUNTASTRATEGIA 2</w:t>
      </w:r>
      <w:r w:rsidR="00D564BB">
        <w:rPr>
          <w:rFonts w:ascii="Arial" w:hAnsi="Arial" w:cs="Arial"/>
          <w:sz w:val="40"/>
          <w:szCs w:val="40"/>
        </w:rPr>
        <w:t>0</w:t>
      </w:r>
      <w:r w:rsidR="00EC1B77">
        <w:rPr>
          <w:rFonts w:ascii="Arial" w:hAnsi="Arial" w:cs="Arial"/>
          <w:sz w:val="40"/>
          <w:szCs w:val="40"/>
        </w:rPr>
        <w:t>25</w:t>
      </w:r>
    </w:p>
    <w:p w14:paraId="1359C560" w14:textId="75F5B669" w:rsidR="00E006FB" w:rsidRDefault="00E006FB">
      <w:pPr>
        <w:rPr>
          <w:rFonts w:ascii="Arial" w:hAnsi="Arial" w:cs="Arial"/>
          <w:sz w:val="40"/>
          <w:szCs w:val="40"/>
        </w:rPr>
      </w:pPr>
      <w:r>
        <w:rPr>
          <w:rFonts w:ascii="Arial" w:hAnsi="Arial" w:cs="Arial"/>
          <w:sz w:val="40"/>
          <w:szCs w:val="40"/>
        </w:rPr>
        <w:br w:type="page"/>
      </w:r>
    </w:p>
    <w:p w14:paraId="017826F5" w14:textId="11705AA3" w:rsidR="00E006FB" w:rsidRPr="00E006FB" w:rsidRDefault="00E006FB" w:rsidP="00E006FB">
      <w:pPr>
        <w:rPr>
          <w:rFonts w:ascii="Arial" w:hAnsi="Arial" w:cs="Arial"/>
        </w:rPr>
      </w:pPr>
      <w:r w:rsidRPr="00E006FB">
        <w:rPr>
          <w:rFonts w:ascii="Arial" w:hAnsi="Arial" w:cs="Arial"/>
        </w:rPr>
        <w:lastRenderedPageBreak/>
        <w:t>SISÄLLYS</w:t>
      </w:r>
    </w:p>
    <w:p w14:paraId="1E51EC05" w14:textId="47D83643" w:rsidR="00E006FB" w:rsidRPr="00E006FB" w:rsidRDefault="00E006FB" w:rsidP="00E006FB">
      <w:pPr>
        <w:rPr>
          <w:rFonts w:ascii="Arial" w:hAnsi="Arial" w:cs="Arial"/>
        </w:rPr>
      </w:pPr>
    </w:p>
    <w:p w14:paraId="3F20B377" w14:textId="77777777" w:rsidR="00E006FB" w:rsidRPr="00E006FB" w:rsidRDefault="00E006FB" w:rsidP="00E006FB">
      <w:pPr>
        <w:pStyle w:val="Luettelokappale"/>
        <w:numPr>
          <w:ilvl w:val="0"/>
          <w:numId w:val="1"/>
        </w:numPr>
        <w:rPr>
          <w:rFonts w:ascii="Arial" w:hAnsi="Arial" w:cs="Arial"/>
          <w:sz w:val="40"/>
          <w:szCs w:val="40"/>
        </w:rPr>
      </w:pPr>
      <w:r w:rsidRPr="00E006FB">
        <w:rPr>
          <w:rFonts w:ascii="Arial" w:hAnsi="Arial" w:cs="Arial"/>
        </w:rPr>
        <w:t xml:space="preserve">Johdanto </w:t>
      </w:r>
    </w:p>
    <w:p w14:paraId="4475C88C" w14:textId="2846D772" w:rsidR="00E006FB" w:rsidRPr="00E006FB" w:rsidRDefault="00E006FB" w:rsidP="00E006FB">
      <w:pPr>
        <w:pStyle w:val="Luettelokappale"/>
        <w:numPr>
          <w:ilvl w:val="0"/>
          <w:numId w:val="1"/>
        </w:numPr>
        <w:rPr>
          <w:rFonts w:ascii="Arial" w:hAnsi="Arial" w:cs="Arial"/>
          <w:sz w:val="40"/>
          <w:szCs w:val="40"/>
        </w:rPr>
      </w:pPr>
      <w:r w:rsidRPr="00E006FB">
        <w:rPr>
          <w:rFonts w:ascii="Arial" w:hAnsi="Arial" w:cs="Arial"/>
        </w:rPr>
        <w:t>Strategiaprosessi</w:t>
      </w:r>
    </w:p>
    <w:p w14:paraId="2B6C41AC" w14:textId="1ADB8242" w:rsidR="00D564BB" w:rsidRPr="00D564BB" w:rsidRDefault="00E006FB" w:rsidP="00D564BB">
      <w:pPr>
        <w:pStyle w:val="Luettelokappale"/>
        <w:numPr>
          <w:ilvl w:val="0"/>
          <w:numId w:val="1"/>
        </w:numPr>
        <w:rPr>
          <w:rFonts w:ascii="Arial" w:hAnsi="Arial" w:cs="Arial"/>
          <w:sz w:val="40"/>
          <w:szCs w:val="40"/>
        </w:rPr>
      </w:pPr>
      <w:r w:rsidRPr="00D564BB">
        <w:rPr>
          <w:rFonts w:ascii="Arial" w:hAnsi="Arial" w:cs="Arial"/>
        </w:rPr>
        <w:t>Toimintaympäristö</w:t>
      </w:r>
    </w:p>
    <w:p w14:paraId="1C3CC478" w14:textId="34406784" w:rsidR="00E006FB" w:rsidRPr="00E006FB" w:rsidRDefault="00252732" w:rsidP="00E006FB">
      <w:pPr>
        <w:pStyle w:val="Luettelokappale"/>
        <w:numPr>
          <w:ilvl w:val="0"/>
          <w:numId w:val="1"/>
        </w:numPr>
        <w:rPr>
          <w:rFonts w:ascii="Arial" w:hAnsi="Arial" w:cs="Arial"/>
          <w:sz w:val="40"/>
          <w:szCs w:val="40"/>
        </w:rPr>
      </w:pPr>
      <w:r>
        <w:rPr>
          <w:rFonts w:ascii="Arial" w:hAnsi="Arial" w:cs="Arial"/>
        </w:rPr>
        <w:t>Strategista toimintaa ohjaavat arvot</w:t>
      </w:r>
    </w:p>
    <w:p w14:paraId="401EA5CA" w14:textId="53E5E6BB" w:rsidR="00E006FB" w:rsidRPr="00E006FB" w:rsidRDefault="00252732" w:rsidP="00E006FB">
      <w:pPr>
        <w:pStyle w:val="Luettelokappale"/>
        <w:numPr>
          <w:ilvl w:val="0"/>
          <w:numId w:val="1"/>
        </w:numPr>
        <w:rPr>
          <w:rFonts w:ascii="Arial" w:hAnsi="Arial" w:cs="Arial"/>
          <w:sz w:val="40"/>
          <w:szCs w:val="40"/>
        </w:rPr>
      </w:pPr>
      <w:r>
        <w:rPr>
          <w:rFonts w:ascii="Arial" w:hAnsi="Arial" w:cs="Arial"/>
        </w:rPr>
        <w:t>Visio vuodelle 2025</w:t>
      </w:r>
    </w:p>
    <w:p w14:paraId="72C451AE" w14:textId="7C24CDD4" w:rsidR="00E006FB" w:rsidRPr="00E006FB" w:rsidRDefault="00E006FB" w:rsidP="00E006FB">
      <w:pPr>
        <w:pStyle w:val="Luettelokappale"/>
        <w:numPr>
          <w:ilvl w:val="0"/>
          <w:numId w:val="1"/>
        </w:numPr>
        <w:rPr>
          <w:rFonts w:ascii="Arial" w:hAnsi="Arial" w:cs="Arial"/>
          <w:sz w:val="40"/>
          <w:szCs w:val="40"/>
        </w:rPr>
      </w:pPr>
      <w:bookmarkStart w:id="0" w:name="_Hlk116751441"/>
      <w:r w:rsidRPr="00E006FB">
        <w:rPr>
          <w:rFonts w:ascii="Arial" w:hAnsi="Arial" w:cs="Arial"/>
        </w:rPr>
        <w:t xml:space="preserve">Valtuustokauden </w:t>
      </w:r>
      <w:proofErr w:type="gramStart"/>
      <w:r w:rsidRPr="00E006FB">
        <w:rPr>
          <w:rFonts w:ascii="Arial" w:hAnsi="Arial" w:cs="Arial"/>
        </w:rPr>
        <w:t>2021</w:t>
      </w:r>
      <w:r w:rsidR="00D611AC">
        <w:rPr>
          <w:rFonts w:ascii="Arial" w:hAnsi="Arial" w:cs="Arial"/>
        </w:rPr>
        <w:t xml:space="preserve"> </w:t>
      </w:r>
      <w:r w:rsidRPr="00E006FB">
        <w:rPr>
          <w:rFonts w:ascii="Arial" w:hAnsi="Arial" w:cs="Arial"/>
        </w:rPr>
        <w:t>-</w:t>
      </w:r>
      <w:r w:rsidR="00D611AC">
        <w:rPr>
          <w:rFonts w:ascii="Arial" w:hAnsi="Arial" w:cs="Arial"/>
        </w:rPr>
        <w:t xml:space="preserve"> </w:t>
      </w:r>
      <w:r w:rsidRPr="00E006FB">
        <w:rPr>
          <w:rFonts w:ascii="Arial" w:hAnsi="Arial" w:cs="Arial"/>
        </w:rPr>
        <w:t>2025</w:t>
      </w:r>
      <w:proofErr w:type="gramEnd"/>
      <w:r w:rsidRPr="00E006FB">
        <w:rPr>
          <w:rFonts w:ascii="Arial" w:hAnsi="Arial" w:cs="Arial"/>
        </w:rPr>
        <w:t xml:space="preserve"> strategiset </w:t>
      </w:r>
      <w:r w:rsidR="001C363C">
        <w:rPr>
          <w:rFonts w:ascii="Arial" w:hAnsi="Arial" w:cs="Arial"/>
        </w:rPr>
        <w:t xml:space="preserve">toimenpideohjelmat </w:t>
      </w:r>
      <w:r w:rsidR="00252732">
        <w:rPr>
          <w:rFonts w:ascii="Arial" w:hAnsi="Arial" w:cs="Arial"/>
        </w:rPr>
        <w:t xml:space="preserve">ja </w:t>
      </w:r>
      <w:r w:rsidRPr="00E006FB">
        <w:rPr>
          <w:rFonts w:ascii="Arial" w:hAnsi="Arial" w:cs="Arial"/>
        </w:rPr>
        <w:t>toimenpiteet</w:t>
      </w:r>
    </w:p>
    <w:p w14:paraId="6E63BF5F" w14:textId="6E21B803" w:rsidR="00E006FB" w:rsidRPr="00E006FB" w:rsidRDefault="00252732" w:rsidP="00E006FB">
      <w:pPr>
        <w:pStyle w:val="Luettelokappale"/>
        <w:numPr>
          <w:ilvl w:val="0"/>
          <w:numId w:val="1"/>
        </w:numPr>
        <w:rPr>
          <w:rFonts w:ascii="Arial" w:hAnsi="Arial" w:cs="Arial"/>
          <w:sz w:val="40"/>
          <w:szCs w:val="40"/>
        </w:rPr>
      </w:pPr>
      <w:bookmarkStart w:id="1" w:name="_Hlk116755539"/>
      <w:bookmarkEnd w:id="0"/>
      <w:r>
        <w:rPr>
          <w:rFonts w:ascii="Arial" w:hAnsi="Arial" w:cs="Arial"/>
        </w:rPr>
        <w:t>Kuntas</w:t>
      </w:r>
      <w:r w:rsidR="00E006FB" w:rsidRPr="00E006FB">
        <w:rPr>
          <w:rFonts w:ascii="Arial" w:hAnsi="Arial" w:cs="Arial"/>
        </w:rPr>
        <w:t>trategian toimeenpano, seuranta ja arviointi</w:t>
      </w:r>
    </w:p>
    <w:bookmarkEnd w:id="1"/>
    <w:p w14:paraId="7B8AADC8" w14:textId="74F30AA6" w:rsidR="00E006FB" w:rsidRDefault="00E006FB">
      <w:pPr>
        <w:rPr>
          <w:rFonts w:ascii="Arial" w:hAnsi="Arial" w:cs="Arial"/>
          <w:sz w:val="40"/>
          <w:szCs w:val="40"/>
        </w:rPr>
      </w:pPr>
      <w:r>
        <w:rPr>
          <w:rFonts w:ascii="Arial" w:hAnsi="Arial" w:cs="Arial"/>
          <w:sz w:val="40"/>
          <w:szCs w:val="40"/>
        </w:rPr>
        <w:br w:type="page"/>
      </w:r>
    </w:p>
    <w:p w14:paraId="2AEC7000" w14:textId="060E136D" w:rsidR="00E006FB" w:rsidRDefault="00E006FB" w:rsidP="00E234FA">
      <w:pPr>
        <w:pStyle w:val="Otsikko1"/>
        <w:numPr>
          <w:ilvl w:val="0"/>
          <w:numId w:val="5"/>
        </w:numPr>
      </w:pPr>
      <w:r w:rsidRPr="00E234FA">
        <w:lastRenderedPageBreak/>
        <w:t>JOHDANTO</w:t>
      </w:r>
    </w:p>
    <w:p w14:paraId="650BF88A" w14:textId="77777777" w:rsidR="00E234FA" w:rsidRPr="00E234FA" w:rsidRDefault="00E234FA" w:rsidP="00E234FA"/>
    <w:p w14:paraId="55488C50" w14:textId="7C3DF8F2" w:rsidR="00EB3D3A" w:rsidRDefault="00697C99" w:rsidP="000E1345">
      <w:pPr>
        <w:ind w:left="360"/>
        <w:jc w:val="both"/>
        <w:rPr>
          <w:rStyle w:val="Voimakas"/>
          <w:rFonts w:ascii="Arial" w:hAnsi="Arial" w:cs="Arial"/>
          <w:b w:val="0"/>
          <w:bCs w:val="0"/>
          <w:color w:val="333333"/>
          <w:shd w:val="clear" w:color="auto" w:fill="FFFFFF"/>
        </w:rPr>
      </w:pPr>
      <w:r w:rsidRPr="00EB3D3A">
        <w:rPr>
          <w:rStyle w:val="Voimakas"/>
          <w:rFonts w:ascii="Arial" w:hAnsi="Arial" w:cs="Arial"/>
          <w:b w:val="0"/>
          <w:bCs w:val="0"/>
          <w:color w:val="333333"/>
          <w:shd w:val="clear" w:color="auto" w:fill="FFFFFF"/>
        </w:rPr>
        <w:t xml:space="preserve">Kuntastrategia on valtuuston hyväksymä strategia, josta kunnan kaikki keskeisin päätöksenteko, suunnittelu ja kehittäminen johdetaan. Kuntalain </w:t>
      </w:r>
      <w:r w:rsidR="00C627B0">
        <w:rPr>
          <w:rStyle w:val="Voimakas"/>
          <w:rFonts w:ascii="Arial" w:hAnsi="Arial" w:cs="Arial"/>
          <w:b w:val="0"/>
          <w:bCs w:val="0"/>
          <w:color w:val="333333"/>
          <w:shd w:val="clear" w:color="auto" w:fill="FFFFFF"/>
        </w:rPr>
        <w:t>pykälän 37</w:t>
      </w:r>
      <w:r w:rsidRPr="00EB3D3A">
        <w:rPr>
          <w:rStyle w:val="Voimakas"/>
          <w:rFonts w:ascii="Arial" w:hAnsi="Arial" w:cs="Arial"/>
          <w:b w:val="0"/>
          <w:bCs w:val="0"/>
          <w:color w:val="333333"/>
          <w:shd w:val="clear" w:color="auto" w:fill="FFFFFF"/>
        </w:rPr>
        <w:t xml:space="preserve"> </w:t>
      </w:r>
      <w:r w:rsidR="00B40AF1">
        <w:rPr>
          <w:rStyle w:val="Voimakas"/>
          <w:rFonts w:ascii="Arial" w:hAnsi="Arial" w:cs="Arial"/>
          <w:b w:val="0"/>
          <w:bCs w:val="0"/>
          <w:color w:val="333333"/>
          <w:shd w:val="clear" w:color="auto" w:fill="FFFFFF"/>
        </w:rPr>
        <w:t xml:space="preserve">mukaan </w:t>
      </w:r>
      <w:r w:rsidR="00D611AC">
        <w:rPr>
          <w:rStyle w:val="Voimakas"/>
          <w:rFonts w:ascii="Arial" w:hAnsi="Arial" w:cs="Arial"/>
          <w:b w:val="0"/>
          <w:bCs w:val="0"/>
          <w:color w:val="333333"/>
          <w:shd w:val="clear" w:color="auto" w:fill="FFFFFF"/>
        </w:rPr>
        <w:t xml:space="preserve">valtuusto päättää kuntastrategiassa </w:t>
      </w:r>
      <w:r w:rsidRPr="00EB3D3A">
        <w:rPr>
          <w:rStyle w:val="Voimakas"/>
          <w:rFonts w:ascii="Arial" w:hAnsi="Arial" w:cs="Arial"/>
          <w:b w:val="0"/>
          <w:bCs w:val="0"/>
          <w:color w:val="333333"/>
          <w:shd w:val="clear" w:color="auto" w:fill="FFFFFF"/>
        </w:rPr>
        <w:t xml:space="preserve">kunnan toiminnan ja talouden pitkän aikavälin tavoitteista. </w:t>
      </w:r>
    </w:p>
    <w:p w14:paraId="01E309B0" w14:textId="70845884" w:rsidR="00697C99" w:rsidRPr="00EB3D3A" w:rsidRDefault="00EB3D3A" w:rsidP="000E1345">
      <w:pPr>
        <w:ind w:left="360"/>
        <w:jc w:val="both"/>
        <w:rPr>
          <w:rFonts w:ascii="Arial" w:hAnsi="Arial" w:cs="Arial"/>
        </w:rPr>
      </w:pPr>
      <w:r w:rsidRPr="00EB3D3A">
        <w:rPr>
          <w:rStyle w:val="Voimakas"/>
          <w:rFonts w:ascii="Arial" w:hAnsi="Arial" w:cs="Arial"/>
          <w:b w:val="0"/>
          <w:bCs w:val="0"/>
          <w:color w:val="333333"/>
          <w:shd w:val="clear" w:color="auto" w:fill="FFFFFF"/>
        </w:rPr>
        <w:t xml:space="preserve">Kuntastrategia </w:t>
      </w:r>
      <w:r>
        <w:rPr>
          <w:rStyle w:val="Voimakas"/>
          <w:rFonts w:ascii="Arial" w:hAnsi="Arial" w:cs="Arial"/>
          <w:b w:val="0"/>
          <w:bCs w:val="0"/>
          <w:color w:val="333333"/>
          <w:shd w:val="clear" w:color="auto" w:fill="FFFFFF"/>
        </w:rPr>
        <w:t>perustuu</w:t>
      </w:r>
      <w:r w:rsidRPr="00EB3D3A">
        <w:rPr>
          <w:rStyle w:val="Voimakas"/>
          <w:rFonts w:ascii="Arial" w:hAnsi="Arial" w:cs="Arial"/>
          <w:b w:val="0"/>
          <w:bCs w:val="0"/>
          <w:color w:val="333333"/>
          <w:shd w:val="clear" w:color="auto" w:fill="FFFFFF"/>
        </w:rPr>
        <w:t xml:space="preserve"> arvioon kunnan nykytilanteesta sekä tulevista toimintaympäristön muutoksista ja niiden vaikutuksista kunnan tehtävien toteuttamiseen. </w:t>
      </w:r>
      <w:r w:rsidR="000E1345">
        <w:rPr>
          <w:rStyle w:val="Voimakas"/>
          <w:rFonts w:ascii="Arial" w:hAnsi="Arial" w:cs="Arial"/>
          <w:b w:val="0"/>
          <w:bCs w:val="0"/>
          <w:color w:val="333333"/>
          <w:shd w:val="clear" w:color="auto" w:fill="FFFFFF"/>
        </w:rPr>
        <w:t>Kuntastrategia tarkistetaan</w:t>
      </w:r>
      <w:r w:rsidR="00697C99" w:rsidRPr="00EB3D3A">
        <w:rPr>
          <w:rStyle w:val="Voimakas"/>
          <w:rFonts w:ascii="Arial" w:hAnsi="Arial" w:cs="Arial"/>
          <w:b w:val="0"/>
          <w:bCs w:val="0"/>
          <w:color w:val="333333"/>
          <w:shd w:val="clear" w:color="auto" w:fill="FFFFFF"/>
        </w:rPr>
        <w:t xml:space="preserve"> vähintään kerran valtuuston toimikaudessa.</w:t>
      </w:r>
      <w:r w:rsidR="00697C99" w:rsidRPr="00EB3D3A">
        <w:rPr>
          <w:rStyle w:val="Voimakas"/>
          <w:rFonts w:ascii="Arial" w:hAnsi="Arial" w:cs="Arial"/>
          <w:color w:val="333333"/>
          <w:shd w:val="clear" w:color="auto" w:fill="FFFFFF"/>
        </w:rPr>
        <w:t> </w:t>
      </w:r>
    </w:p>
    <w:p w14:paraId="2B961706" w14:textId="0CA226CD" w:rsidR="00E163BE" w:rsidRPr="00EB3D3A" w:rsidRDefault="00E006FB" w:rsidP="000E1345">
      <w:pPr>
        <w:ind w:left="360"/>
        <w:jc w:val="both"/>
        <w:rPr>
          <w:rFonts w:ascii="Arial" w:hAnsi="Arial" w:cs="Arial"/>
        </w:rPr>
      </w:pPr>
      <w:r w:rsidRPr="00EB3D3A">
        <w:rPr>
          <w:rFonts w:ascii="Arial" w:hAnsi="Arial" w:cs="Arial"/>
        </w:rPr>
        <w:t xml:space="preserve">Kuntalaissa on määrätty kuntastrategian osalta asiakirjan hyväksymisestä (§ 14), alueellisen toimielimen kuulemisesta (§ 36), strategiasisällöstä (§ 37), johtamisesta (§ 38), tietojen saatavuudesta (§ 109) </w:t>
      </w:r>
      <w:r w:rsidR="00D611AC">
        <w:rPr>
          <w:rFonts w:ascii="Arial" w:hAnsi="Arial" w:cs="Arial"/>
        </w:rPr>
        <w:t>sekä</w:t>
      </w:r>
      <w:r w:rsidRPr="00EB3D3A">
        <w:rPr>
          <w:rFonts w:ascii="Arial" w:hAnsi="Arial" w:cs="Arial"/>
        </w:rPr>
        <w:t xml:space="preserve"> talousarvio ja </w:t>
      </w:r>
      <w:r w:rsidR="00D611AC">
        <w:rPr>
          <w:rFonts w:ascii="Arial" w:hAnsi="Arial" w:cs="Arial"/>
        </w:rPr>
        <w:t>-</w:t>
      </w:r>
      <w:r w:rsidRPr="00EB3D3A">
        <w:rPr>
          <w:rFonts w:ascii="Arial" w:hAnsi="Arial" w:cs="Arial"/>
        </w:rPr>
        <w:t>suunnit</w:t>
      </w:r>
      <w:r w:rsidR="00D611AC">
        <w:rPr>
          <w:rFonts w:ascii="Arial" w:hAnsi="Arial" w:cs="Arial"/>
        </w:rPr>
        <w:t>elmasta</w:t>
      </w:r>
      <w:r w:rsidRPr="00EB3D3A">
        <w:rPr>
          <w:rFonts w:ascii="Arial" w:hAnsi="Arial" w:cs="Arial"/>
        </w:rPr>
        <w:t xml:space="preserve"> (§ 110). </w:t>
      </w:r>
    </w:p>
    <w:p w14:paraId="1961F39C" w14:textId="74AEFA9B" w:rsidR="000E1345" w:rsidRDefault="00C627B0" w:rsidP="000E1345">
      <w:pPr>
        <w:ind w:left="360"/>
        <w:jc w:val="both"/>
        <w:rPr>
          <w:rFonts w:ascii="Arial" w:hAnsi="Arial" w:cs="Arial"/>
        </w:rPr>
      </w:pPr>
      <w:r>
        <w:rPr>
          <w:rFonts w:ascii="Arial" w:hAnsi="Arial" w:cs="Arial"/>
        </w:rPr>
        <w:t>K</w:t>
      </w:r>
      <w:r w:rsidR="000E1345">
        <w:rPr>
          <w:rFonts w:ascii="Arial" w:hAnsi="Arial" w:cs="Arial"/>
        </w:rPr>
        <w:t xml:space="preserve">unnan </w:t>
      </w:r>
      <w:r w:rsidR="00E006FB" w:rsidRPr="00EB3D3A">
        <w:rPr>
          <w:rFonts w:ascii="Arial" w:hAnsi="Arial" w:cs="Arial"/>
        </w:rPr>
        <w:t>toimintaa johdetaan</w:t>
      </w:r>
      <w:r w:rsidR="00D611AC">
        <w:rPr>
          <w:rFonts w:ascii="Arial" w:hAnsi="Arial" w:cs="Arial"/>
        </w:rPr>
        <w:t xml:space="preserve"> </w:t>
      </w:r>
      <w:r w:rsidR="00E163BE" w:rsidRPr="00EB3D3A">
        <w:rPr>
          <w:rFonts w:ascii="Arial" w:hAnsi="Arial" w:cs="Arial"/>
        </w:rPr>
        <w:t>kunta</w:t>
      </w:r>
      <w:r w:rsidR="00E006FB" w:rsidRPr="00EB3D3A">
        <w:rPr>
          <w:rFonts w:ascii="Arial" w:hAnsi="Arial" w:cs="Arial"/>
        </w:rPr>
        <w:t>strategian mukaisesti ja vuosittainen talous</w:t>
      </w:r>
      <w:r w:rsidR="00E163BE" w:rsidRPr="00EB3D3A">
        <w:rPr>
          <w:rFonts w:ascii="Arial" w:hAnsi="Arial" w:cs="Arial"/>
        </w:rPr>
        <w:t xml:space="preserve">arvio </w:t>
      </w:r>
      <w:r w:rsidR="00E006FB" w:rsidRPr="00EB3D3A">
        <w:rPr>
          <w:rFonts w:ascii="Arial" w:hAnsi="Arial" w:cs="Arial"/>
        </w:rPr>
        <w:t xml:space="preserve">ja -suunnitelma </w:t>
      </w:r>
      <w:r w:rsidR="000E1345">
        <w:rPr>
          <w:rFonts w:ascii="Arial" w:hAnsi="Arial" w:cs="Arial"/>
        </w:rPr>
        <w:t>laaditaan</w:t>
      </w:r>
      <w:r w:rsidR="00E006FB" w:rsidRPr="00EB3D3A">
        <w:rPr>
          <w:rFonts w:ascii="Arial" w:hAnsi="Arial" w:cs="Arial"/>
        </w:rPr>
        <w:t xml:space="preserve"> siten, että </w:t>
      </w:r>
      <w:r w:rsidR="00E163BE" w:rsidRPr="00EB3D3A">
        <w:rPr>
          <w:rFonts w:ascii="Arial" w:hAnsi="Arial" w:cs="Arial"/>
        </w:rPr>
        <w:t>se toteuttaa</w:t>
      </w:r>
      <w:r w:rsidR="00E006FB" w:rsidRPr="00EB3D3A">
        <w:rPr>
          <w:rFonts w:ascii="Arial" w:hAnsi="Arial" w:cs="Arial"/>
        </w:rPr>
        <w:t xml:space="preserve"> k</w:t>
      </w:r>
      <w:r w:rsidR="00E163BE" w:rsidRPr="00EB3D3A">
        <w:rPr>
          <w:rFonts w:ascii="Arial" w:hAnsi="Arial" w:cs="Arial"/>
        </w:rPr>
        <w:t>untas</w:t>
      </w:r>
      <w:r w:rsidR="00E006FB" w:rsidRPr="00EB3D3A">
        <w:rPr>
          <w:rFonts w:ascii="Arial" w:hAnsi="Arial" w:cs="Arial"/>
        </w:rPr>
        <w:t xml:space="preserve">trategiaa ja edellytykset </w:t>
      </w:r>
      <w:r w:rsidR="00E163BE" w:rsidRPr="00EB3D3A">
        <w:rPr>
          <w:rFonts w:ascii="Arial" w:hAnsi="Arial" w:cs="Arial"/>
        </w:rPr>
        <w:t>kunnan</w:t>
      </w:r>
      <w:r w:rsidR="00E006FB" w:rsidRPr="00EB3D3A">
        <w:rPr>
          <w:rFonts w:ascii="Arial" w:hAnsi="Arial" w:cs="Arial"/>
        </w:rPr>
        <w:t xml:space="preserve"> tehtävien hoitamiseen turvataan. </w:t>
      </w:r>
    </w:p>
    <w:p w14:paraId="149C776F" w14:textId="353F2267" w:rsidR="00E006FB" w:rsidRDefault="00EB3D3A" w:rsidP="000E1345">
      <w:pPr>
        <w:ind w:left="360"/>
        <w:jc w:val="both"/>
        <w:rPr>
          <w:rFonts w:ascii="Arial" w:hAnsi="Arial" w:cs="Arial"/>
        </w:rPr>
      </w:pPr>
      <w:r w:rsidRPr="00EB3D3A">
        <w:rPr>
          <w:rFonts w:ascii="Arial" w:hAnsi="Arial" w:cs="Arial"/>
        </w:rPr>
        <w:t xml:space="preserve">Kuntastrategia on </w:t>
      </w:r>
      <w:r w:rsidR="00D611AC">
        <w:rPr>
          <w:rFonts w:ascii="Arial" w:hAnsi="Arial" w:cs="Arial"/>
        </w:rPr>
        <w:t xml:space="preserve">siis </w:t>
      </w:r>
      <w:r w:rsidRPr="00EB3D3A">
        <w:rPr>
          <w:rFonts w:ascii="Arial" w:hAnsi="Arial" w:cs="Arial"/>
        </w:rPr>
        <w:t xml:space="preserve">kuntakokonaisuuden pitkän tähtäyksen päätöksentekoa ja toimintaa ohjaava tulevaisuuden suunta </w:t>
      </w:r>
      <w:r w:rsidR="00D611AC">
        <w:rPr>
          <w:rFonts w:ascii="Arial" w:hAnsi="Arial" w:cs="Arial"/>
        </w:rPr>
        <w:t xml:space="preserve">ja </w:t>
      </w:r>
      <w:r w:rsidRPr="00EB3D3A">
        <w:rPr>
          <w:rFonts w:ascii="Arial" w:hAnsi="Arial" w:cs="Arial"/>
        </w:rPr>
        <w:t xml:space="preserve">kantava idea. </w:t>
      </w:r>
      <w:r w:rsidR="00592F53" w:rsidRPr="00592F53">
        <w:rPr>
          <w:rFonts w:ascii="Arial" w:hAnsi="Arial" w:cs="Arial"/>
        </w:rPr>
        <w:t>Laaditussa Keminmaan kuntastrategiassa on nähty kunnan rooli kuntalaisten hyvinvoinnin</w:t>
      </w:r>
      <w:r w:rsidR="00C627B0">
        <w:rPr>
          <w:rFonts w:ascii="Arial" w:hAnsi="Arial" w:cs="Arial"/>
        </w:rPr>
        <w:t xml:space="preserve">, turvallisuuden, </w:t>
      </w:r>
      <w:r w:rsidR="00592F53" w:rsidRPr="00592F53">
        <w:rPr>
          <w:rFonts w:ascii="Arial" w:hAnsi="Arial" w:cs="Arial"/>
        </w:rPr>
        <w:t>osallisuuden ja paikallisen toimeliaisuuden edistäjänä sekä aktiivisena toimijana eri yhteistyöverkostojen ja sidosryhmien kanssa. Strategiassa tuodaan esille kunnan rooli ja tehtävät paikallisen elinvoiman vahvistajana ja elinympäristön kehittäjänä. Lisäksi strategiassa kiinnitetään huomiota kunnan toimintaan palvelujen järjestäjänä ja monitoimialaisena konsernina.</w:t>
      </w:r>
      <w:r w:rsidR="00592F53">
        <w:rPr>
          <w:rFonts w:ascii="Arial" w:hAnsi="Arial" w:cs="Arial"/>
        </w:rPr>
        <w:t xml:space="preserve"> </w:t>
      </w:r>
    </w:p>
    <w:p w14:paraId="2E6E0657" w14:textId="4DF5F379" w:rsidR="000E1345" w:rsidRDefault="000E1345" w:rsidP="000E1345">
      <w:pPr>
        <w:ind w:left="360"/>
        <w:jc w:val="both"/>
        <w:rPr>
          <w:rFonts w:ascii="Arial" w:hAnsi="Arial" w:cs="Arial"/>
        </w:rPr>
      </w:pPr>
    </w:p>
    <w:p w14:paraId="6F8A47D0" w14:textId="42720E33" w:rsidR="000E1345" w:rsidRDefault="000E1345" w:rsidP="00E234FA">
      <w:pPr>
        <w:pStyle w:val="Otsikko1"/>
        <w:numPr>
          <w:ilvl w:val="0"/>
          <w:numId w:val="5"/>
        </w:numPr>
      </w:pPr>
      <w:r>
        <w:t>STRATEGIAPROSESSI</w:t>
      </w:r>
    </w:p>
    <w:p w14:paraId="2C9790C5" w14:textId="77777777" w:rsidR="00E234FA" w:rsidRPr="00E234FA" w:rsidRDefault="00E234FA" w:rsidP="00E234FA"/>
    <w:p w14:paraId="4E331521" w14:textId="1B7A4711" w:rsidR="00592F53" w:rsidRPr="00592F53" w:rsidRDefault="00D611AC" w:rsidP="00797763">
      <w:pPr>
        <w:ind w:left="360"/>
        <w:jc w:val="both"/>
        <w:rPr>
          <w:rFonts w:ascii="Arial" w:hAnsi="Arial" w:cs="Arial"/>
        </w:rPr>
      </w:pPr>
      <w:r>
        <w:rPr>
          <w:rFonts w:ascii="Arial" w:hAnsi="Arial" w:cs="Arial"/>
        </w:rPr>
        <w:t>Kuntas</w:t>
      </w:r>
      <w:r w:rsidR="00592F53" w:rsidRPr="00592F53">
        <w:rPr>
          <w:rFonts w:ascii="Arial" w:hAnsi="Arial" w:cs="Arial"/>
        </w:rPr>
        <w:t xml:space="preserve">trategiaprosessin valmistelu käynnistyi keväällä 2022, jolloin sovittiin prosessin aikataulusta ja tapaamisista eri tahojen kanssa. Aloituskokouksen jälkeen kevään aikana </w:t>
      </w:r>
      <w:r>
        <w:rPr>
          <w:rFonts w:ascii="Arial" w:hAnsi="Arial" w:cs="Arial"/>
        </w:rPr>
        <w:t>kuntastrategiaa</w:t>
      </w:r>
      <w:r w:rsidR="00592F53" w:rsidRPr="00592F53">
        <w:rPr>
          <w:rFonts w:ascii="Arial" w:hAnsi="Arial" w:cs="Arial"/>
        </w:rPr>
        <w:t xml:space="preserve"> työstettiin </w:t>
      </w:r>
      <w:r w:rsidR="00CF79BD">
        <w:rPr>
          <w:rFonts w:ascii="Arial" w:hAnsi="Arial" w:cs="Arial"/>
        </w:rPr>
        <w:t>kahdessa</w:t>
      </w:r>
      <w:r w:rsidR="00592F53" w:rsidRPr="00592F53">
        <w:rPr>
          <w:rFonts w:ascii="Arial" w:hAnsi="Arial" w:cs="Arial"/>
        </w:rPr>
        <w:t xml:space="preserve"> työpajamuotoisessa tilaisuudessa. Alkusyksystä keväällä työstetyn materiaalin pohjalta edettiin toimenpideohjelmien suunnitteluun. </w:t>
      </w:r>
      <w:r w:rsidR="00CF79BD">
        <w:rPr>
          <w:rFonts w:ascii="Arial" w:hAnsi="Arial" w:cs="Arial"/>
        </w:rPr>
        <w:t>J</w:t>
      </w:r>
      <w:r w:rsidR="00592F53" w:rsidRPr="00592F53">
        <w:rPr>
          <w:rFonts w:ascii="Arial" w:hAnsi="Arial" w:cs="Arial"/>
        </w:rPr>
        <w:t xml:space="preserve">ohtoryhmä työsti toimenpideohjelmien </w:t>
      </w:r>
      <w:r w:rsidR="00E234FA">
        <w:rPr>
          <w:rFonts w:ascii="Arial" w:hAnsi="Arial" w:cs="Arial"/>
        </w:rPr>
        <w:t>sekä</w:t>
      </w:r>
      <w:r w:rsidR="00592F53" w:rsidRPr="00592F53">
        <w:rPr>
          <w:rFonts w:ascii="Arial" w:hAnsi="Arial" w:cs="Arial"/>
        </w:rPr>
        <w:t xml:space="preserve"> niihin kiinnittyvien toimenpiteiden aikatauluja ja </w:t>
      </w:r>
      <w:r w:rsidR="00592F53" w:rsidRPr="00E234FA">
        <w:rPr>
          <w:rFonts w:ascii="Arial" w:hAnsi="Arial" w:cs="Arial"/>
        </w:rPr>
        <w:t>kustannusarvioita</w:t>
      </w:r>
      <w:r w:rsidR="00592F53" w:rsidRPr="00592F53">
        <w:rPr>
          <w:rFonts w:ascii="Arial" w:hAnsi="Arial" w:cs="Arial"/>
        </w:rPr>
        <w:t xml:space="preserve"> seuraaville vuosille. </w:t>
      </w:r>
      <w:r w:rsidR="00CF79BD">
        <w:rPr>
          <w:rFonts w:ascii="Arial" w:hAnsi="Arial" w:cs="Arial"/>
        </w:rPr>
        <w:t>Valtuutetut työstivät ja muokkasivat strategiaa kolmannessa työpajassaan</w:t>
      </w:r>
      <w:r w:rsidR="00115596">
        <w:rPr>
          <w:rFonts w:ascii="Arial" w:hAnsi="Arial" w:cs="Arial"/>
        </w:rPr>
        <w:t xml:space="preserve"> syksyllä 2022</w:t>
      </w:r>
      <w:r w:rsidR="00CF79BD">
        <w:rPr>
          <w:rFonts w:ascii="Arial" w:hAnsi="Arial" w:cs="Arial"/>
        </w:rPr>
        <w:t xml:space="preserve">. </w:t>
      </w:r>
    </w:p>
    <w:p w14:paraId="196E7F52" w14:textId="4C0EE79B" w:rsidR="00592F53" w:rsidRPr="00592F53" w:rsidRDefault="00592F53" w:rsidP="00797763">
      <w:pPr>
        <w:ind w:left="360"/>
        <w:jc w:val="both"/>
        <w:rPr>
          <w:rFonts w:ascii="Arial" w:hAnsi="Arial" w:cs="Arial"/>
        </w:rPr>
      </w:pPr>
      <w:r w:rsidRPr="00D564BB">
        <w:rPr>
          <w:rFonts w:ascii="Arial" w:hAnsi="Arial" w:cs="Arial"/>
        </w:rPr>
        <w:t>Strategiaprosessin käynnistymisvaiheessa</w:t>
      </w:r>
      <w:r w:rsidRPr="00592F53">
        <w:rPr>
          <w:rFonts w:ascii="Arial" w:hAnsi="Arial" w:cs="Arial"/>
        </w:rPr>
        <w:t xml:space="preserve"> </w:t>
      </w:r>
      <w:r w:rsidR="00C627B0">
        <w:rPr>
          <w:rFonts w:ascii="Arial" w:hAnsi="Arial" w:cs="Arial"/>
        </w:rPr>
        <w:t>tehtiin kysely</w:t>
      </w:r>
      <w:r w:rsidRPr="00592F53">
        <w:rPr>
          <w:rFonts w:ascii="Arial" w:hAnsi="Arial" w:cs="Arial"/>
        </w:rPr>
        <w:t xml:space="preserve"> kunnan valtuuston ja hallituksen </w:t>
      </w:r>
      <w:r w:rsidR="00797763">
        <w:rPr>
          <w:rFonts w:ascii="Arial" w:hAnsi="Arial" w:cs="Arial"/>
        </w:rPr>
        <w:t>jäsenille</w:t>
      </w:r>
      <w:r w:rsidRPr="00592F53">
        <w:rPr>
          <w:rFonts w:ascii="Arial" w:hAnsi="Arial" w:cs="Arial"/>
        </w:rPr>
        <w:t xml:space="preserve">. Kysely sisälsi </w:t>
      </w:r>
      <w:r w:rsidR="00C627B0">
        <w:rPr>
          <w:rFonts w:ascii="Arial" w:hAnsi="Arial" w:cs="Arial"/>
        </w:rPr>
        <w:t>vaihtoehto</w:t>
      </w:r>
      <w:r w:rsidR="00EF320A">
        <w:rPr>
          <w:rFonts w:ascii="Arial" w:hAnsi="Arial" w:cs="Arial"/>
        </w:rPr>
        <w:t xml:space="preserve">kysymysten lisäksi </w:t>
      </w:r>
      <w:r w:rsidRPr="00592F53">
        <w:rPr>
          <w:rFonts w:ascii="Arial" w:hAnsi="Arial" w:cs="Arial"/>
        </w:rPr>
        <w:t>avoimia kysymyksiä, joihin vastaajat saattoivat kertoa näkemyksiään ja mielipiteitään. Kyselyn tuloksista analysoitujen epävarmuustekijöiden pohjalta voitiin todeta seuraavaa:</w:t>
      </w:r>
    </w:p>
    <w:p w14:paraId="3F171A59" w14:textId="36D24CA4" w:rsidR="00592F53" w:rsidRPr="00592F53" w:rsidRDefault="00CF79BD" w:rsidP="00797763">
      <w:pPr>
        <w:ind w:left="360"/>
        <w:jc w:val="both"/>
        <w:rPr>
          <w:rFonts w:ascii="Arial" w:hAnsi="Arial" w:cs="Arial"/>
        </w:rPr>
      </w:pPr>
      <w:r>
        <w:rPr>
          <w:rFonts w:ascii="Arial" w:hAnsi="Arial" w:cs="Arial"/>
        </w:rPr>
        <w:t>K</w:t>
      </w:r>
      <w:r w:rsidR="00592F53" w:rsidRPr="00592F53">
        <w:rPr>
          <w:rFonts w:ascii="Arial" w:hAnsi="Arial" w:cs="Arial"/>
        </w:rPr>
        <w:t>unnan ja kuntalaisten vastavuoroista viestintää tulee parantaa ja lisätä</w:t>
      </w:r>
      <w:r>
        <w:rPr>
          <w:rFonts w:ascii="Arial" w:hAnsi="Arial" w:cs="Arial"/>
        </w:rPr>
        <w:t>.</w:t>
      </w:r>
    </w:p>
    <w:p w14:paraId="745A8C97" w14:textId="3CB65BCC" w:rsidR="00592F53" w:rsidRPr="00592F53" w:rsidRDefault="00CF79BD" w:rsidP="00797763">
      <w:pPr>
        <w:ind w:left="360"/>
        <w:jc w:val="both"/>
        <w:rPr>
          <w:rFonts w:ascii="Arial" w:hAnsi="Arial" w:cs="Arial"/>
        </w:rPr>
      </w:pPr>
      <w:r>
        <w:rPr>
          <w:rFonts w:ascii="Arial" w:hAnsi="Arial" w:cs="Arial"/>
        </w:rPr>
        <w:t>K</w:t>
      </w:r>
      <w:r w:rsidR="00592F53" w:rsidRPr="00592F53">
        <w:rPr>
          <w:rFonts w:ascii="Arial" w:hAnsi="Arial" w:cs="Arial"/>
        </w:rPr>
        <w:t>unnan strategian sisäistämistä ja kytkeytymistä kaikkeen toimintaa tulee vahvistaa</w:t>
      </w:r>
      <w:r>
        <w:rPr>
          <w:rFonts w:ascii="Arial" w:hAnsi="Arial" w:cs="Arial"/>
        </w:rPr>
        <w:t>.</w:t>
      </w:r>
    </w:p>
    <w:p w14:paraId="50D068E7" w14:textId="63EB5E71" w:rsidR="00592F53" w:rsidRPr="00592F53" w:rsidRDefault="00CF79BD" w:rsidP="00797763">
      <w:pPr>
        <w:ind w:left="360"/>
        <w:jc w:val="both"/>
        <w:rPr>
          <w:rFonts w:ascii="Arial" w:hAnsi="Arial" w:cs="Arial"/>
        </w:rPr>
      </w:pPr>
      <w:r>
        <w:rPr>
          <w:rFonts w:ascii="Arial" w:hAnsi="Arial" w:cs="Arial"/>
        </w:rPr>
        <w:t>K</w:t>
      </w:r>
      <w:r w:rsidR="00592F53" w:rsidRPr="00592F53">
        <w:rPr>
          <w:rFonts w:ascii="Arial" w:hAnsi="Arial" w:cs="Arial"/>
        </w:rPr>
        <w:t>unnan verkostoitumista lähialueen ja Pohjois-Ruotsin kuntiin tulee vahvistaa</w:t>
      </w:r>
      <w:r>
        <w:rPr>
          <w:rFonts w:ascii="Arial" w:hAnsi="Arial" w:cs="Arial"/>
        </w:rPr>
        <w:t>.</w:t>
      </w:r>
    </w:p>
    <w:p w14:paraId="66553D0F" w14:textId="36694DC2" w:rsidR="00592F53" w:rsidRPr="00592F53" w:rsidRDefault="00CF79BD" w:rsidP="00797763">
      <w:pPr>
        <w:ind w:left="360"/>
        <w:jc w:val="both"/>
        <w:rPr>
          <w:rFonts w:ascii="Arial" w:hAnsi="Arial" w:cs="Arial"/>
        </w:rPr>
      </w:pPr>
      <w:r>
        <w:rPr>
          <w:rFonts w:ascii="Arial" w:hAnsi="Arial" w:cs="Arial"/>
        </w:rPr>
        <w:t>K</w:t>
      </w:r>
      <w:r w:rsidR="00592F53" w:rsidRPr="00592F53">
        <w:rPr>
          <w:rFonts w:ascii="Arial" w:hAnsi="Arial" w:cs="Arial"/>
        </w:rPr>
        <w:t>unnan roolia ja tehtäviä kuntalaisten edunvalvonnassa hyvinvointialueen toiminnan käynnistyessä tulee seurata ja selkiyttää</w:t>
      </w:r>
      <w:r>
        <w:rPr>
          <w:rFonts w:ascii="Arial" w:hAnsi="Arial" w:cs="Arial"/>
        </w:rPr>
        <w:t>.</w:t>
      </w:r>
    </w:p>
    <w:p w14:paraId="6F144BCD" w14:textId="324304B9" w:rsidR="00592F53" w:rsidRPr="00592F53" w:rsidRDefault="00CF79BD" w:rsidP="00797763">
      <w:pPr>
        <w:ind w:left="360"/>
        <w:jc w:val="both"/>
        <w:rPr>
          <w:rFonts w:ascii="Arial" w:hAnsi="Arial" w:cs="Arial"/>
        </w:rPr>
      </w:pPr>
      <w:r>
        <w:rPr>
          <w:rFonts w:ascii="Arial" w:hAnsi="Arial" w:cs="Arial"/>
        </w:rPr>
        <w:t>V</w:t>
      </w:r>
      <w:r w:rsidR="00592F53" w:rsidRPr="00592F53">
        <w:rPr>
          <w:rFonts w:ascii="Arial" w:hAnsi="Arial" w:cs="Arial"/>
        </w:rPr>
        <w:t>altuutettujen roolia ja toimintaa päätöksenteossa tulee avata ja selkiyttää</w:t>
      </w:r>
      <w:r>
        <w:rPr>
          <w:rFonts w:ascii="Arial" w:hAnsi="Arial" w:cs="Arial"/>
        </w:rPr>
        <w:t>.</w:t>
      </w:r>
    </w:p>
    <w:p w14:paraId="78ACF221" w14:textId="023A69C1" w:rsidR="00592F53" w:rsidRPr="00592F53" w:rsidRDefault="00CF79BD" w:rsidP="00797763">
      <w:pPr>
        <w:ind w:left="360"/>
        <w:jc w:val="both"/>
        <w:rPr>
          <w:rFonts w:ascii="Arial" w:hAnsi="Arial" w:cs="Arial"/>
        </w:rPr>
      </w:pPr>
      <w:r>
        <w:rPr>
          <w:rFonts w:ascii="Arial" w:hAnsi="Arial" w:cs="Arial"/>
        </w:rPr>
        <w:lastRenderedPageBreak/>
        <w:t>K</w:t>
      </w:r>
      <w:r w:rsidR="00592F53" w:rsidRPr="00592F53">
        <w:rPr>
          <w:rFonts w:ascii="Arial" w:hAnsi="Arial" w:cs="Arial"/>
        </w:rPr>
        <w:t>unnan päätösten edellyttämää valmistelevaa työtä tulee kehittää</w:t>
      </w:r>
      <w:r>
        <w:rPr>
          <w:rFonts w:ascii="Arial" w:hAnsi="Arial" w:cs="Arial"/>
        </w:rPr>
        <w:t>.</w:t>
      </w:r>
    </w:p>
    <w:p w14:paraId="1DD1C32B" w14:textId="7D71586C" w:rsidR="00592F53" w:rsidRPr="00592F53" w:rsidRDefault="00CF79BD" w:rsidP="00797763">
      <w:pPr>
        <w:ind w:left="360"/>
        <w:jc w:val="both"/>
        <w:rPr>
          <w:rFonts w:ascii="Arial" w:hAnsi="Arial" w:cs="Arial"/>
        </w:rPr>
      </w:pPr>
      <w:r>
        <w:rPr>
          <w:rFonts w:ascii="Arial" w:hAnsi="Arial" w:cs="Arial"/>
        </w:rPr>
        <w:t>K</w:t>
      </w:r>
      <w:r w:rsidR="00592F53" w:rsidRPr="00592F53">
        <w:rPr>
          <w:rFonts w:ascii="Arial" w:hAnsi="Arial" w:cs="Arial"/>
        </w:rPr>
        <w:t>unnan imagoa ja vetovoimaisuutta tulee suunnitelmallisesti vahvistaa</w:t>
      </w:r>
      <w:r>
        <w:rPr>
          <w:rFonts w:ascii="Arial" w:hAnsi="Arial" w:cs="Arial"/>
        </w:rPr>
        <w:t>.</w:t>
      </w:r>
    </w:p>
    <w:p w14:paraId="1FC70CEB" w14:textId="77777777" w:rsidR="00CF79BD" w:rsidRDefault="00CF79BD" w:rsidP="00797763">
      <w:pPr>
        <w:ind w:left="360"/>
        <w:jc w:val="both"/>
        <w:rPr>
          <w:rFonts w:ascii="Arial" w:hAnsi="Arial" w:cs="Arial"/>
        </w:rPr>
      </w:pPr>
    </w:p>
    <w:p w14:paraId="0D3E6023" w14:textId="32476126" w:rsidR="00592F53" w:rsidRDefault="00592F53" w:rsidP="00797763">
      <w:pPr>
        <w:ind w:left="360"/>
        <w:jc w:val="both"/>
        <w:rPr>
          <w:rFonts w:ascii="Arial" w:hAnsi="Arial" w:cs="Arial"/>
        </w:rPr>
      </w:pPr>
      <w:r w:rsidRPr="00592F53">
        <w:rPr>
          <w:rFonts w:ascii="Arial" w:hAnsi="Arial" w:cs="Arial"/>
        </w:rPr>
        <w:t xml:space="preserve">Johtoryhmän jäsenet analysoivat muutostekijöitä ja niistä aiheutuvia mahdollisia ilmiöitä oman hallintoalueensa näkökulmasta. Analysoitavat muutostekijät perustuivat </w:t>
      </w:r>
      <w:proofErr w:type="gramStart"/>
      <w:r w:rsidRPr="00592F53">
        <w:rPr>
          <w:rFonts w:ascii="Arial" w:hAnsi="Arial" w:cs="Arial"/>
        </w:rPr>
        <w:t>PESTE -analyysissa</w:t>
      </w:r>
      <w:proofErr w:type="gramEnd"/>
      <w:r w:rsidRPr="00592F53">
        <w:rPr>
          <w:rFonts w:ascii="Arial" w:hAnsi="Arial" w:cs="Arial"/>
        </w:rPr>
        <w:t xml:space="preserve"> esitettyihin tekijöihin. Kukin taho selvitti esille nostettavia mahdollisia ilmiötä SWOT-analyysin avulla ja esitteli tuotoksensa ensimmäisessä valtuuston työpajassa. Työpajan alussa tutustuttiin myös strategiatyöhön liittyviin keskeisiin käsitteisiin ja laajasti yhteiskunnassa meneillään oleviin megatrendeihin. </w:t>
      </w:r>
    </w:p>
    <w:p w14:paraId="2CFADD95" w14:textId="2044C2DB" w:rsidR="00592F53" w:rsidRPr="00592F53" w:rsidRDefault="00592F53" w:rsidP="00797763">
      <w:pPr>
        <w:ind w:left="360"/>
        <w:jc w:val="both"/>
        <w:rPr>
          <w:rFonts w:ascii="Arial" w:hAnsi="Arial" w:cs="Arial"/>
        </w:rPr>
      </w:pPr>
      <w:r w:rsidRPr="00592F53">
        <w:rPr>
          <w:rFonts w:ascii="Arial" w:hAnsi="Arial" w:cs="Arial"/>
        </w:rPr>
        <w:t>Ensimmäisen työpajan toisena tehtävänä valtuutetuilla oli laatia kolme kuviteltua tarinaa Keminmaan kunnasta vuonna 2030. Osallistujia pyydettiin kertomaan tapahtumia, jotka tekivät Keminmaasta vaihtoehdon mukaisen. Osallistujien tuotosten tuli olla uskottavia ja perustua työpajan alussa käsiteltyihin tietoihin kunnan kehitykseen vaikuttavista tekijöistä. Skenaariotyön teemat olivat</w:t>
      </w:r>
      <w:r w:rsidR="00797763">
        <w:rPr>
          <w:rFonts w:ascii="Arial" w:hAnsi="Arial" w:cs="Arial"/>
        </w:rPr>
        <w:t xml:space="preserve"> seuraavat</w:t>
      </w:r>
      <w:r w:rsidRPr="00592F53">
        <w:rPr>
          <w:rFonts w:ascii="Arial" w:hAnsi="Arial" w:cs="Arial"/>
        </w:rPr>
        <w:t xml:space="preserve">: </w:t>
      </w:r>
      <w:r w:rsidR="00797763">
        <w:rPr>
          <w:rFonts w:ascii="Arial" w:hAnsi="Arial" w:cs="Arial"/>
        </w:rPr>
        <w:t xml:space="preserve">1. </w:t>
      </w:r>
      <w:r w:rsidRPr="00592F53">
        <w:rPr>
          <w:rFonts w:ascii="Arial" w:hAnsi="Arial" w:cs="Arial"/>
        </w:rPr>
        <w:t xml:space="preserve">Mihin Keminmaan kuntaa tarvitaan vuonna 2030? </w:t>
      </w:r>
      <w:r w:rsidR="00797763">
        <w:rPr>
          <w:rFonts w:ascii="Arial" w:hAnsi="Arial" w:cs="Arial"/>
        </w:rPr>
        <w:t xml:space="preserve">2. </w:t>
      </w:r>
      <w:r w:rsidRPr="00592F53">
        <w:rPr>
          <w:rFonts w:ascii="Arial" w:hAnsi="Arial" w:cs="Arial"/>
        </w:rPr>
        <w:t xml:space="preserve">Paras kunta ikinä! Mitä Keminmaa voi parhaimmillaan olla? </w:t>
      </w:r>
      <w:r w:rsidR="00797763">
        <w:rPr>
          <w:rFonts w:ascii="Arial" w:hAnsi="Arial" w:cs="Arial"/>
        </w:rPr>
        <w:t xml:space="preserve">3. </w:t>
      </w:r>
      <w:r w:rsidRPr="00592F53">
        <w:rPr>
          <w:rFonts w:ascii="Arial" w:hAnsi="Arial" w:cs="Arial"/>
        </w:rPr>
        <w:t>Valitkaa</w:t>
      </w:r>
      <w:r w:rsidR="00B40AF1">
        <w:rPr>
          <w:rFonts w:ascii="Arial" w:hAnsi="Arial" w:cs="Arial"/>
        </w:rPr>
        <w:t>,</w:t>
      </w:r>
      <w:r w:rsidRPr="00592F53">
        <w:rPr>
          <w:rFonts w:ascii="Arial" w:hAnsi="Arial" w:cs="Arial"/>
        </w:rPr>
        <w:t xml:space="preserve"> onko Keminmaa reuna-, ohut-, verkosto- vai erikoistunut kunta vuonna 2030?</w:t>
      </w:r>
    </w:p>
    <w:p w14:paraId="2AFC3D61" w14:textId="5E534DA3" w:rsidR="00592F53" w:rsidRPr="00592F53" w:rsidRDefault="00592F53" w:rsidP="00797763">
      <w:pPr>
        <w:ind w:left="360"/>
        <w:jc w:val="both"/>
        <w:rPr>
          <w:rFonts w:ascii="Arial" w:hAnsi="Arial" w:cs="Arial"/>
        </w:rPr>
      </w:pPr>
      <w:r w:rsidRPr="00592F53">
        <w:rPr>
          <w:rFonts w:ascii="Arial" w:hAnsi="Arial" w:cs="Arial"/>
        </w:rPr>
        <w:t>Toisen työpajan teemana oli muot</w:t>
      </w:r>
      <w:r w:rsidR="00CF79BD">
        <w:rPr>
          <w:rFonts w:ascii="Arial" w:hAnsi="Arial" w:cs="Arial"/>
        </w:rPr>
        <w:t>o</w:t>
      </w:r>
      <w:r w:rsidRPr="00592F53">
        <w:rPr>
          <w:rFonts w:ascii="Arial" w:hAnsi="Arial" w:cs="Arial"/>
        </w:rPr>
        <w:t>illa kunnan visio ja valita kunnan toimintaa ohjaavat arvo</w:t>
      </w:r>
      <w:r w:rsidR="00CF79BD">
        <w:rPr>
          <w:rFonts w:ascii="Arial" w:hAnsi="Arial" w:cs="Arial"/>
        </w:rPr>
        <w:t>t.</w:t>
      </w:r>
      <w:r w:rsidR="00115596">
        <w:rPr>
          <w:rFonts w:ascii="Arial" w:hAnsi="Arial" w:cs="Arial"/>
        </w:rPr>
        <w:t xml:space="preserve"> </w:t>
      </w:r>
      <w:r w:rsidR="00CF79BD">
        <w:rPr>
          <w:rFonts w:ascii="Arial" w:hAnsi="Arial" w:cs="Arial"/>
        </w:rPr>
        <w:t xml:space="preserve">Tämä toteutettiin </w:t>
      </w:r>
      <w:r w:rsidR="008D513A">
        <w:rPr>
          <w:rFonts w:ascii="Arial" w:hAnsi="Arial" w:cs="Arial"/>
        </w:rPr>
        <w:t xml:space="preserve">siten, että </w:t>
      </w:r>
      <w:r w:rsidR="00CF79BD">
        <w:rPr>
          <w:rFonts w:ascii="Arial" w:hAnsi="Arial" w:cs="Arial"/>
        </w:rPr>
        <w:t>palattiin skenaarioista</w:t>
      </w:r>
      <w:r w:rsidRPr="00592F53">
        <w:rPr>
          <w:rFonts w:ascii="Arial" w:hAnsi="Arial" w:cs="Arial"/>
        </w:rPr>
        <w:t xml:space="preserve"> vuoteen 2025 ja siihen ulottuvaan visioon</w:t>
      </w:r>
      <w:r w:rsidR="00CF79BD">
        <w:rPr>
          <w:rFonts w:ascii="Arial" w:hAnsi="Arial" w:cs="Arial"/>
        </w:rPr>
        <w:t>.</w:t>
      </w:r>
    </w:p>
    <w:p w14:paraId="5AE2AE5E" w14:textId="5F1DB319" w:rsidR="00115596" w:rsidRDefault="00115596" w:rsidP="00797763">
      <w:pPr>
        <w:ind w:left="360"/>
        <w:jc w:val="both"/>
        <w:rPr>
          <w:rFonts w:ascii="Arial" w:hAnsi="Arial" w:cs="Arial"/>
        </w:rPr>
      </w:pPr>
      <w:r>
        <w:rPr>
          <w:rFonts w:ascii="Arial" w:hAnsi="Arial" w:cs="Arial"/>
        </w:rPr>
        <w:t>Kolmannessa työpajassa valtuutetut muokkasivat ja työstivät kuntastrategiaa kokonaisuudessaan. Erityisesti keskityttiin toimenpideohjelmiin, toimintoihin ja mittareihin.</w:t>
      </w:r>
    </w:p>
    <w:p w14:paraId="7EF24225" w14:textId="3C8AC7CD" w:rsidR="00592F53" w:rsidRDefault="00592F53" w:rsidP="00797763">
      <w:pPr>
        <w:ind w:left="360"/>
        <w:jc w:val="both"/>
        <w:rPr>
          <w:rFonts w:ascii="Arial" w:hAnsi="Arial" w:cs="Arial"/>
        </w:rPr>
      </w:pPr>
      <w:r w:rsidRPr="00592F53">
        <w:rPr>
          <w:rFonts w:ascii="Arial" w:hAnsi="Arial" w:cs="Arial"/>
        </w:rPr>
        <w:t>Kuntalais</w:t>
      </w:r>
      <w:r w:rsidR="00115596">
        <w:rPr>
          <w:rFonts w:ascii="Arial" w:hAnsi="Arial" w:cs="Arial"/>
        </w:rPr>
        <w:t>ille annettiin mahdollisuus osallistua strategian laadintaan</w:t>
      </w:r>
      <w:r w:rsidR="00CF79BD">
        <w:rPr>
          <w:rFonts w:ascii="Arial" w:hAnsi="Arial" w:cs="Arial"/>
        </w:rPr>
        <w:t xml:space="preserve">. </w:t>
      </w:r>
      <w:r w:rsidR="00115596">
        <w:rPr>
          <w:rFonts w:ascii="Arial" w:hAnsi="Arial" w:cs="Arial"/>
        </w:rPr>
        <w:t>Heillä</w:t>
      </w:r>
      <w:r w:rsidRPr="00592F53">
        <w:rPr>
          <w:rFonts w:ascii="Arial" w:hAnsi="Arial" w:cs="Arial"/>
        </w:rPr>
        <w:t xml:space="preserve"> oli mahdollisuus esittää mielipiteitään, näkemyksiään ja odotuksia kunnan kehittämisestä ja kehittämistarpeista </w:t>
      </w:r>
      <w:r w:rsidR="00797763">
        <w:rPr>
          <w:rFonts w:ascii="Arial" w:hAnsi="Arial" w:cs="Arial"/>
        </w:rPr>
        <w:t>keväällä</w:t>
      </w:r>
      <w:r w:rsidRPr="00592F53">
        <w:rPr>
          <w:rFonts w:ascii="Arial" w:hAnsi="Arial" w:cs="Arial"/>
        </w:rPr>
        <w:t xml:space="preserve"> </w:t>
      </w:r>
      <w:r w:rsidR="00115596">
        <w:rPr>
          <w:rFonts w:ascii="Arial" w:hAnsi="Arial" w:cs="Arial"/>
        </w:rPr>
        <w:t>ja syksyllä tehtyjen kyselyjen</w:t>
      </w:r>
      <w:r w:rsidRPr="00592F53">
        <w:rPr>
          <w:rFonts w:ascii="Arial" w:hAnsi="Arial" w:cs="Arial"/>
        </w:rPr>
        <w:t xml:space="preserve"> välityksellä. Lisäksi valtuutetut haastattelivat lähipiirejään kunnan tulevaisuuskuvasta ja kunnan toimintaa ohjaavista arvoista. </w:t>
      </w:r>
      <w:r w:rsidR="00115596">
        <w:rPr>
          <w:rFonts w:ascii="Arial" w:hAnsi="Arial" w:cs="Arial"/>
        </w:rPr>
        <w:t>H</w:t>
      </w:r>
      <w:r w:rsidRPr="00592F53">
        <w:rPr>
          <w:rFonts w:ascii="Arial" w:hAnsi="Arial" w:cs="Arial"/>
        </w:rPr>
        <w:t xml:space="preserve">aastattelujen tulokset analysoitiin valtuutettujen toisessa työpajassa ja ne vaikuttivat kunnan vision luomiseen ja arvojen valintaan. </w:t>
      </w:r>
      <w:r w:rsidR="00115596">
        <w:rPr>
          <w:rFonts w:ascii="Arial" w:hAnsi="Arial" w:cs="Arial"/>
        </w:rPr>
        <w:t xml:space="preserve">Kuntalaisille järjestettiin </w:t>
      </w:r>
      <w:r w:rsidR="00797763">
        <w:rPr>
          <w:rFonts w:ascii="Arial" w:hAnsi="Arial" w:cs="Arial"/>
        </w:rPr>
        <w:t xml:space="preserve">syksyllä </w:t>
      </w:r>
      <w:r w:rsidR="00115596">
        <w:rPr>
          <w:rFonts w:ascii="Arial" w:hAnsi="Arial" w:cs="Arial"/>
        </w:rPr>
        <w:t>vaikuttamis- ja osallisuustilaisuus</w:t>
      </w:r>
      <w:r w:rsidR="00797763">
        <w:rPr>
          <w:rFonts w:ascii="Arial" w:hAnsi="Arial" w:cs="Arial"/>
        </w:rPr>
        <w:t>, jossa</w:t>
      </w:r>
      <w:r w:rsidR="00115596">
        <w:rPr>
          <w:rFonts w:ascii="Arial" w:hAnsi="Arial" w:cs="Arial"/>
        </w:rPr>
        <w:t xml:space="preserve"> oli mahdollisuus vaikuttaa strategiaan.</w:t>
      </w:r>
    </w:p>
    <w:p w14:paraId="331FCD6E" w14:textId="0248D1F8" w:rsidR="00797763" w:rsidRDefault="00797763" w:rsidP="00797763">
      <w:pPr>
        <w:ind w:left="360"/>
        <w:jc w:val="both"/>
        <w:rPr>
          <w:rFonts w:ascii="Arial" w:hAnsi="Arial" w:cs="Arial"/>
        </w:rPr>
      </w:pPr>
      <w:r>
        <w:rPr>
          <w:rFonts w:ascii="Arial" w:hAnsi="Arial" w:cs="Arial"/>
        </w:rPr>
        <w:t>Kuntastrategialuonnoksesta pyydettiin lausunnot</w:t>
      </w:r>
      <w:r w:rsidR="006D2287">
        <w:rPr>
          <w:rFonts w:ascii="Arial" w:hAnsi="Arial" w:cs="Arial"/>
        </w:rPr>
        <w:t xml:space="preserve"> nuorisovaltuustolta, vanhusneuvostolta ja vammaisneuvostolta. Kuntastrategia käsiteltiin myös yhteistyötoimikunnan kokouksessa.</w:t>
      </w:r>
    </w:p>
    <w:p w14:paraId="4DB1FBDE" w14:textId="40186384" w:rsidR="00D564BB" w:rsidRDefault="00D564BB" w:rsidP="00D564BB">
      <w:pPr>
        <w:ind w:left="360"/>
        <w:rPr>
          <w:rFonts w:ascii="Arial" w:hAnsi="Arial" w:cs="Arial"/>
        </w:rPr>
      </w:pPr>
    </w:p>
    <w:p w14:paraId="02AEA010" w14:textId="3D089806" w:rsidR="00D564BB" w:rsidRDefault="00D564BB" w:rsidP="00E234FA">
      <w:pPr>
        <w:pStyle w:val="Otsikko1"/>
        <w:numPr>
          <w:ilvl w:val="0"/>
          <w:numId w:val="5"/>
        </w:numPr>
      </w:pPr>
      <w:r w:rsidRPr="00E234FA">
        <w:t>TOIMINTAYMPÄRISTÖ</w:t>
      </w:r>
    </w:p>
    <w:p w14:paraId="0DBCFCBE" w14:textId="77777777" w:rsidR="00E234FA" w:rsidRPr="00E234FA" w:rsidRDefault="00E234FA" w:rsidP="00E234FA"/>
    <w:p w14:paraId="62B4F8D3" w14:textId="4EE7680C" w:rsidR="00252732" w:rsidRDefault="006F7782" w:rsidP="006F7782">
      <w:pPr>
        <w:ind w:left="360"/>
        <w:jc w:val="both"/>
        <w:rPr>
          <w:rFonts w:ascii="Arial" w:hAnsi="Arial" w:cs="Arial"/>
        </w:rPr>
      </w:pPr>
      <w:r>
        <w:rPr>
          <w:rFonts w:ascii="Arial" w:hAnsi="Arial" w:cs="Arial"/>
        </w:rPr>
        <w:t>Kunnan toimi</w:t>
      </w:r>
      <w:r w:rsidR="00BF01D4">
        <w:rPr>
          <w:rFonts w:ascii="Arial" w:hAnsi="Arial" w:cs="Arial"/>
        </w:rPr>
        <w:t>nta</w:t>
      </w:r>
      <w:r>
        <w:rPr>
          <w:rFonts w:ascii="Arial" w:hAnsi="Arial" w:cs="Arial"/>
        </w:rPr>
        <w:t xml:space="preserve">ympäristö selvitettiin </w:t>
      </w:r>
      <w:r w:rsidR="00D564BB" w:rsidRPr="00D564BB">
        <w:rPr>
          <w:rFonts w:ascii="Arial" w:hAnsi="Arial" w:cs="Arial"/>
        </w:rPr>
        <w:t>PESTE</w:t>
      </w:r>
      <w:r w:rsidR="00BF01D4">
        <w:rPr>
          <w:rFonts w:ascii="Arial" w:hAnsi="Arial" w:cs="Arial"/>
        </w:rPr>
        <w:t>L</w:t>
      </w:r>
      <w:r w:rsidR="00D564BB" w:rsidRPr="00D564BB">
        <w:rPr>
          <w:rFonts w:ascii="Arial" w:hAnsi="Arial" w:cs="Arial"/>
        </w:rPr>
        <w:t xml:space="preserve">-analyysin </w:t>
      </w:r>
      <w:r>
        <w:rPr>
          <w:rFonts w:ascii="Arial" w:hAnsi="Arial" w:cs="Arial"/>
        </w:rPr>
        <w:t xml:space="preserve">avulla. </w:t>
      </w:r>
    </w:p>
    <w:p w14:paraId="3236A8B3" w14:textId="21B302A1" w:rsidR="00D564BB" w:rsidRPr="00D564BB" w:rsidRDefault="00D564BB" w:rsidP="006F7782">
      <w:pPr>
        <w:ind w:left="360"/>
        <w:jc w:val="both"/>
        <w:rPr>
          <w:rFonts w:ascii="Arial" w:hAnsi="Arial" w:cs="Arial"/>
        </w:rPr>
      </w:pPr>
      <w:r w:rsidRPr="00D564BB">
        <w:rPr>
          <w:rFonts w:ascii="Arial" w:hAnsi="Arial" w:cs="Arial"/>
        </w:rPr>
        <w:t>P</w:t>
      </w:r>
      <w:r w:rsidR="00FD1539">
        <w:rPr>
          <w:rFonts w:ascii="Arial" w:hAnsi="Arial" w:cs="Arial"/>
        </w:rPr>
        <w:t xml:space="preserve"> </w:t>
      </w:r>
      <w:r w:rsidRPr="00D564BB">
        <w:rPr>
          <w:rFonts w:ascii="Arial" w:hAnsi="Arial" w:cs="Arial"/>
        </w:rPr>
        <w:t xml:space="preserve">= </w:t>
      </w:r>
      <w:r w:rsidR="00FD1539">
        <w:rPr>
          <w:rFonts w:ascii="Arial" w:hAnsi="Arial" w:cs="Arial"/>
        </w:rPr>
        <w:t>P</w:t>
      </w:r>
      <w:r w:rsidRPr="00D564BB">
        <w:rPr>
          <w:rFonts w:ascii="Arial" w:hAnsi="Arial" w:cs="Arial"/>
        </w:rPr>
        <w:t>oliittisen näkökulman mukaan Keminmaan kunnan toiminnasta kasvava osa toteutetaan erilaisilla sopimuksilla. Vuonna 2021 kunnassa oli voimassa hallinnon sopimuksia 19 kpl, käynnissä 16 kehittämishanketta ja tehty 42 valtuustoaloitetta. Analyysissa todettiin, että kunnan poliittisessa päätöksenteossa tärkeisiin asioihin käytettiin riittävästi aikaa, valtuutetut sitoutuivat päätöksiin ja strategia ohjasi päätöksentekoa. Kuitenkin strategisen ja operatiivisen toiminnan erottamiskyvyssä sekä laaja-alaisen yhteistyön ja päätöksien vaikutusten ja vaikuttavuuden ennakointiosaamisessa analyysissa nähtiin puutteita</w:t>
      </w:r>
      <w:r w:rsidR="00FD1539">
        <w:rPr>
          <w:rFonts w:ascii="Arial" w:hAnsi="Arial" w:cs="Arial"/>
        </w:rPr>
        <w:t>.</w:t>
      </w:r>
    </w:p>
    <w:p w14:paraId="75F2A5CE" w14:textId="5CCDE363" w:rsidR="00D564BB" w:rsidRPr="00D564BB" w:rsidRDefault="00D564BB" w:rsidP="006F7782">
      <w:pPr>
        <w:ind w:left="360"/>
        <w:jc w:val="both"/>
        <w:rPr>
          <w:rFonts w:ascii="Arial" w:hAnsi="Arial" w:cs="Arial"/>
        </w:rPr>
      </w:pPr>
      <w:r w:rsidRPr="00D564BB">
        <w:rPr>
          <w:rFonts w:ascii="Arial" w:hAnsi="Arial" w:cs="Arial"/>
        </w:rPr>
        <w:t>E</w:t>
      </w:r>
      <w:r w:rsidR="00FD1539">
        <w:rPr>
          <w:rFonts w:ascii="Arial" w:hAnsi="Arial" w:cs="Arial"/>
        </w:rPr>
        <w:t xml:space="preserve"> </w:t>
      </w:r>
      <w:r w:rsidRPr="00D564BB">
        <w:rPr>
          <w:rFonts w:ascii="Arial" w:hAnsi="Arial" w:cs="Arial"/>
        </w:rPr>
        <w:t>=</w:t>
      </w:r>
      <w:r w:rsidR="00FD1539">
        <w:rPr>
          <w:rFonts w:ascii="Arial" w:hAnsi="Arial" w:cs="Arial"/>
        </w:rPr>
        <w:t xml:space="preserve"> </w:t>
      </w:r>
      <w:r w:rsidRPr="00D564BB">
        <w:rPr>
          <w:rFonts w:ascii="Arial" w:hAnsi="Arial" w:cs="Arial"/>
        </w:rPr>
        <w:t xml:space="preserve">Keminmaan taloudellinen tilanne todettiin vakaaksi. Sitä vahvistivat kunnan sijainti, alueen teollisuus, hyvät liikenneyhteydet, tonttien tarjonta ja kasvavat mahdollisuudet työllistyä etenkin </w:t>
      </w:r>
      <w:r w:rsidRPr="00D564BB">
        <w:rPr>
          <w:rFonts w:ascii="Arial" w:hAnsi="Arial" w:cs="Arial"/>
        </w:rPr>
        <w:lastRenderedPageBreak/>
        <w:t>palvelujen ja jalostuksen toimialoille. Taloutta heikentävi</w:t>
      </w:r>
      <w:r w:rsidR="0087653F">
        <w:rPr>
          <w:rFonts w:ascii="Arial" w:hAnsi="Arial" w:cs="Arial"/>
        </w:rPr>
        <w:t>ksi</w:t>
      </w:r>
      <w:r w:rsidRPr="00D564BB">
        <w:rPr>
          <w:rFonts w:ascii="Arial" w:hAnsi="Arial" w:cs="Arial"/>
        </w:rPr>
        <w:t xml:space="preserve"> tekijöiksi nostettiin kehittämisen painopisteiden selkiytymättömyyttä, maatalouden vähenemistä, työntekijäpulaa, kunnan markkinoinnin ja näkyvyyden heikkoutta sekä prosessien toimimattomuutta. Kunnalla nähtiin olevan hyvät mahdollisuudet hyötyä ympärillä kasvavasta teollisuudesta ja investoinneista suuntaamalla strategiansa elinkeinojen ja elinvoiman sekä kunnan vetovoiman kasvattamiseen. </w:t>
      </w:r>
    </w:p>
    <w:p w14:paraId="78CFB450" w14:textId="21B9C7B1" w:rsidR="00D564BB" w:rsidRPr="00D564BB" w:rsidRDefault="00D564BB" w:rsidP="00FD1539">
      <w:pPr>
        <w:ind w:left="360"/>
        <w:jc w:val="both"/>
        <w:rPr>
          <w:rFonts w:ascii="Arial" w:hAnsi="Arial" w:cs="Arial"/>
        </w:rPr>
      </w:pPr>
      <w:r w:rsidRPr="00D564BB">
        <w:rPr>
          <w:rFonts w:ascii="Arial" w:hAnsi="Arial" w:cs="Arial"/>
        </w:rPr>
        <w:t>S</w:t>
      </w:r>
      <w:r w:rsidR="00FD1539">
        <w:rPr>
          <w:rFonts w:ascii="Arial" w:hAnsi="Arial" w:cs="Arial"/>
        </w:rPr>
        <w:t xml:space="preserve"> </w:t>
      </w:r>
      <w:r w:rsidRPr="00D564BB">
        <w:rPr>
          <w:rFonts w:ascii="Arial" w:hAnsi="Arial" w:cs="Arial"/>
        </w:rPr>
        <w:t>=</w:t>
      </w:r>
      <w:r w:rsidR="00FD1539">
        <w:rPr>
          <w:rFonts w:ascii="Arial" w:hAnsi="Arial" w:cs="Arial"/>
        </w:rPr>
        <w:t xml:space="preserve"> </w:t>
      </w:r>
      <w:r w:rsidRPr="00D564BB">
        <w:rPr>
          <w:rFonts w:ascii="Arial" w:hAnsi="Arial" w:cs="Arial"/>
        </w:rPr>
        <w:t>Keminmaan väestönkehitys katsottiin olevan harvaanasuttujen seutujen väestöennusteiden mukainen. Väestön kokonaismäärä oli pienentynyt viimeisten vuosikymmenten aikana. Työikäisten ja nuorten määrä oli laskenut samanaikaisesti, kun eläkeikäisten määrä oli puolestaan kasvanut. Kuntien välinen muutto oli kuitenkin kääntynyt Keminmaalle positiiviseksi. Todettiin, ettei Keminmaassa ollut ollut kaupunkien lähiöongelmia. Kunnan vetovoimaa nähtiin voitavan parantaa lisäämällä asumismahdollisuuksia, vahvistamalla työpaikkojen syntymistä ja palveluita. Myös väestön monimuotoistumista ja ikääntyvien elinvoimaisuutta pidettiin myönteisenä asiana. Toisaalta todettiin myös nykyisen väestökehityksen aiheuttamat uhkat taloudelliseen huoltosuhteeseen ja haasteet palvelutarpeiden muutoksiin</w:t>
      </w:r>
      <w:r w:rsidR="00FD1539">
        <w:rPr>
          <w:rFonts w:ascii="Arial" w:hAnsi="Arial" w:cs="Arial"/>
        </w:rPr>
        <w:t xml:space="preserve"> sekä</w:t>
      </w:r>
      <w:r w:rsidRPr="00D564BB">
        <w:rPr>
          <w:rFonts w:ascii="Arial" w:hAnsi="Arial" w:cs="Arial"/>
        </w:rPr>
        <w:t xml:space="preserve"> kunnaninfrastruktuurin ylläpitoon ja uudistamiseen. </w:t>
      </w:r>
    </w:p>
    <w:p w14:paraId="6D693B3A" w14:textId="500749BE" w:rsidR="00E006FB" w:rsidRDefault="00D564BB" w:rsidP="00252732">
      <w:pPr>
        <w:ind w:left="360"/>
        <w:jc w:val="both"/>
        <w:rPr>
          <w:rFonts w:ascii="Arial" w:hAnsi="Arial" w:cs="Arial"/>
        </w:rPr>
      </w:pPr>
      <w:r w:rsidRPr="00D564BB">
        <w:rPr>
          <w:rFonts w:ascii="Arial" w:hAnsi="Arial" w:cs="Arial"/>
        </w:rPr>
        <w:t>T+E</w:t>
      </w:r>
      <w:r w:rsidR="00FD1539">
        <w:rPr>
          <w:rFonts w:ascii="Arial" w:hAnsi="Arial" w:cs="Arial"/>
        </w:rPr>
        <w:t xml:space="preserve"> </w:t>
      </w:r>
      <w:r w:rsidRPr="00D564BB">
        <w:rPr>
          <w:rFonts w:ascii="Arial" w:hAnsi="Arial" w:cs="Arial"/>
        </w:rPr>
        <w:t xml:space="preserve">= </w:t>
      </w:r>
      <w:r w:rsidR="0087653F">
        <w:rPr>
          <w:rFonts w:ascii="Arial" w:hAnsi="Arial" w:cs="Arial"/>
        </w:rPr>
        <w:t>T</w:t>
      </w:r>
      <w:r w:rsidRPr="00D564BB">
        <w:rPr>
          <w:rFonts w:ascii="Arial" w:hAnsi="Arial" w:cs="Arial"/>
        </w:rPr>
        <w:t>eknologian ja energian näkökulmasta todettiin Keminmaan sijainnin olevan kunnan vahvuus. Sen katsottiin tuottavan monenlaisia mahdollisuuksia liikenteen monimuotoisille ratkaisuille, elinkeinotoiminnan kasvattamiselle, valokuituverkon laajentamiselle, tuulivoiman rakentamiselle, yritysten ja kuntalaisten osallistamiselle ja koko Meri</w:t>
      </w:r>
      <w:r w:rsidR="00FD1539">
        <w:rPr>
          <w:rFonts w:ascii="Arial" w:hAnsi="Arial" w:cs="Arial"/>
        </w:rPr>
        <w:t>-L</w:t>
      </w:r>
      <w:r w:rsidRPr="00D564BB">
        <w:rPr>
          <w:rFonts w:ascii="Arial" w:hAnsi="Arial" w:cs="Arial"/>
        </w:rPr>
        <w:t>apin veto- ja pitovoiman vahvistamiselle. Kunnan heikkoukiksi nimettiin kunnan talouden tiukkeneminen, hintojen nousu ja julkisen liikenteen puute. Kunnan uhkatekijänä pidettiin strategisten päätösten puuttumista tai niiden venymistä, joiden katsottiin estävän toimenpiteitä kunnan kehittämiseksi.</w:t>
      </w:r>
    </w:p>
    <w:p w14:paraId="0BA27159" w14:textId="15D6B7FD" w:rsidR="00BF01D4" w:rsidRDefault="00BF01D4" w:rsidP="00252732">
      <w:pPr>
        <w:ind w:left="360"/>
        <w:jc w:val="both"/>
        <w:rPr>
          <w:rFonts w:ascii="Arial" w:hAnsi="Arial" w:cs="Arial"/>
        </w:rPr>
      </w:pPr>
      <w:r>
        <w:rPr>
          <w:rFonts w:ascii="Arial" w:hAnsi="Arial" w:cs="Arial"/>
        </w:rPr>
        <w:t>L = Lakimuutosten osalta suuri muutos tapahtuu 1.1.2023 hyvinvointialueiden toiminnan alkaessa. Toinen tuleva lakimuutos on työllisyyspalvelujen järjestämistä koskeva laki, jonka mukaan t</w:t>
      </w:r>
      <w:r w:rsidRPr="00BF01D4">
        <w:rPr>
          <w:rFonts w:ascii="Arial" w:hAnsi="Arial" w:cs="Arial"/>
        </w:rPr>
        <w:t>yöllisyyden hoidon järjestämisvastuun on määrä siirtyä valtiolta kunnille vuonna 2025.</w:t>
      </w:r>
    </w:p>
    <w:p w14:paraId="018B0C7A" w14:textId="6140F893" w:rsidR="00330A13" w:rsidRPr="00511336" w:rsidRDefault="00330A13" w:rsidP="00576EAF">
      <w:pPr>
        <w:ind w:left="360"/>
        <w:jc w:val="both"/>
        <w:rPr>
          <w:rFonts w:ascii="Arial" w:hAnsi="Arial" w:cs="Arial"/>
        </w:rPr>
      </w:pPr>
      <w:r w:rsidRPr="00511336">
        <w:rPr>
          <w:rFonts w:ascii="Arial" w:hAnsi="Arial" w:cs="Arial"/>
        </w:rPr>
        <w:t>Toimintaympäristötekijöitä, jotka on otettu kuntastrategiassa huomioon ovat lisäksi seuraavat:</w:t>
      </w:r>
    </w:p>
    <w:p w14:paraId="5A99628F" w14:textId="148CFE44" w:rsidR="00576EAF" w:rsidRPr="00511336" w:rsidRDefault="00576EAF" w:rsidP="00330A13">
      <w:pPr>
        <w:ind w:left="360"/>
        <w:jc w:val="both"/>
        <w:rPr>
          <w:rFonts w:ascii="Arial" w:hAnsi="Arial" w:cs="Arial"/>
        </w:rPr>
      </w:pPr>
      <w:r w:rsidRPr="00511336">
        <w:rPr>
          <w:rFonts w:ascii="Arial" w:hAnsi="Arial" w:cs="Arial"/>
        </w:rPr>
        <w:t xml:space="preserve">Ilmastonmuutos </w:t>
      </w:r>
    </w:p>
    <w:p w14:paraId="2086F037" w14:textId="0647B329" w:rsidR="00511336" w:rsidRDefault="00BF01D4" w:rsidP="00576EAF">
      <w:pPr>
        <w:ind w:left="360"/>
        <w:jc w:val="both"/>
        <w:rPr>
          <w:rFonts w:ascii="Arial" w:hAnsi="Arial" w:cs="Arial"/>
        </w:rPr>
      </w:pPr>
      <w:r>
        <w:rPr>
          <w:rFonts w:ascii="Arial" w:hAnsi="Arial" w:cs="Arial"/>
        </w:rPr>
        <w:t>Covid-19-</w:t>
      </w:r>
      <w:r w:rsidR="00576EAF" w:rsidRPr="00511336">
        <w:rPr>
          <w:rFonts w:ascii="Arial" w:hAnsi="Arial" w:cs="Arial"/>
        </w:rPr>
        <w:t>pandemia</w:t>
      </w:r>
      <w:r w:rsidR="00511336">
        <w:rPr>
          <w:rFonts w:ascii="Arial" w:hAnsi="Arial" w:cs="Arial"/>
        </w:rPr>
        <w:t xml:space="preserve">n tuomat muutokset toimintaan </w:t>
      </w:r>
    </w:p>
    <w:p w14:paraId="5C19CE5B" w14:textId="73FC1337" w:rsidR="00576EAF" w:rsidRPr="00511336" w:rsidRDefault="00576EAF" w:rsidP="00576EAF">
      <w:pPr>
        <w:ind w:left="360"/>
        <w:jc w:val="both"/>
        <w:rPr>
          <w:rFonts w:ascii="Arial" w:hAnsi="Arial" w:cs="Arial"/>
        </w:rPr>
      </w:pPr>
      <w:r w:rsidRPr="00511336">
        <w:rPr>
          <w:rFonts w:ascii="Arial" w:hAnsi="Arial" w:cs="Arial"/>
        </w:rPr>
        <w:t>Ruotsissa on</w:t>
      </w:r>
      <w:r w:rsidR="00511336" w:rsidRPr="00511336">
        <w:rPr>
          <w:rFonts w:ascii="Arial" w:hAnsi="Arial" w:cs="Arial"/>
        </w:rPr>
        <w:t xml:space="preserve"> </w:t>
      </w:r>
      <w:r w:rsidRPr="00511336">
        <w:rPr>
          <w:rFonts w:ascii="Arial" w:hAnsi="Arial" w:cs="Arial"/>
        </w:rPr>
        <w:t xml:space="preserve">käynnissä </w:t>
      </w:r>
      <w:r w:rsidR="00511336">
        <w:rPr>
          <w:rFonts w:ascii="Arial" w:hAnsi="Arial" w:cs="Arial"/>
        </w:rPr>
        <w:t>suuret</w:t>
      </w:r>
      <w:r w:rsidRPr="00511336">
        <w:rPr>
          <w:rFonts w:ascii="Arial" w:hAnsi="Arial" w:cs="Arial"/>
        </w:rPr>
        <w:t xml:space="preserve"> investoinnit tulevien 20 vuoden aikana.</w:t>
      </w:r>
      <w:r w:rsidR="00511336" w:rsidRPr="00511336">
        <w:rPr>
          <w:rFonts w:ascii="Arial" w:hAnsi="Arial" w:cs="Arial"/>
        </w:rPr>
        <w:t xml:space="preserve"> </w:t>
      </w:r>
      <w:r w:rsidRPr="00511336">
        <w:rPr>
          <w:rFonts w:ascii="Arial" w:hAnsi="Arial" w:cs="Arial"/>
        </w:rPr>
        <w:t>Tämä luo uusia mahdollisuuksia paikalliselle</w:t>
      </w:r>
      <w:r w:rsidR="00511336" w:rsidRPr="00511336">
        <w:rPr>
          <w:rFonts w:ascii="Arial" w:hAnsi="Arial" w:cs="Arial"/>
        </w:rPr>
        <w:t xml:space="preserve"> </w:t>
      </w:r>
      <w:r w:rsidRPr="00511336">
        <w:rPr>
          <w:rFonts w:ascii="Arial" w:hAnsi="Arial" w:cs="Arial"/>
        </w:rPr>
        <w:t>elinkeinoelämälle.</w:t>
      </w:r>
    </w:p>
    <w:p w14:paraId="37E8AD0D" w14:textId="07558F91" w:rsidR="00576EAF" w:rsidRPr="00511336" w:rsidRDefault="00511336" w:rsidP="00576EAF">
      <w:pPr>
        <w:ind w:left="360"/>
        <w:jc w:val="both"/>
        <w:rPr>
          <w:rFonts w:ascii="Arial" w:hAnsi="Arial" w:cs="Arial"/>
        </w:rPr>
      </w:pPr>
      <w:r w:rsidRPr="00511336">
        <w:rPr>
          <w:rFonts w:ascii="Arial" w:hAnsi="Arial" w:cs="Arial"/>
        </w:rPr>
        <w:t xml:space="preserve">Venäjän </w:t>
      </w:r>
      <w:r>
        <w:rPr>
          <w:rFonts w:ascii="Arial" w:hAnsi="Arial" w:cs="Arial"/>
        </w:rPr>
        <w:t>sotatoimet Ukrainassa ovat aiheuttaneet</w:t>
      </w:r>
      <w:r w:rsidRPr="00511336">
        <w:rPr>
          <w:rFonts w:ascii="Arial" w:hAnsi="Arial" w:cs="Arial"/>
        </w:rPr>
        <w:t xml:space="preserve"> </w:t>
      </w:r>
      <w:r w:rsidR="00576EAF" w:rsidRPr="00511336">
        <w:rPr>
          <w:rFonts w:ascii="Arial" w:hAnsi="Arial" w:cs="Arial"/>
        </w:rPr>
        <w:t xml:space="preserve">mittavan turvallisuus-, pakolais-, </w:t>
      </w:r>
      <w:r w:rsidR="00F355C3">
        <w:rPr>
          <w:rFonts w:ascii="Arial" w:hAnsi="Arial" w:cs="Arial"/>
        </w:rPr>
        <w:t>elinkeinoelämän</w:t>
      </w:r>
      <w:r w:rsidRPr="00511336">
        <w:rPr>
          <w:rFonts w:ascii="Arial" w:hAnsi="Arial" w:cs="Arial"/>
        </w:rPr>
        <w:t>, energi</w:t>
      </w:r>
      <w:r w:rsidR="00576EAF" w:rsidRPr="00511336">
        <w:rPr>
          <w:rFonts w:ascii="Arial" w:hAnsi="Arial" w:cs="Arial"/>
        </w:rPr>
        <w:t>a</w:t>
      </w:r>
      <w:r w:rsidRPr="00511336">
        <w:rPr>
          <w:rFonts w:ascii="Arial" w:hAnsi="Arial" w:cs="Arial"/>
        </w:rPr>
        <w:t xml:space="preserve">- ja </w:t>
      </w:r>
      <w:r w:rsidR="00F355C3">
        <w:rPr>
          <w:rFonts w:ascii="Arial" w:hAnsi="Arial" w:cs="Arial"/>
        </w:rPr>
        <w:t>talous</w:t>
      </w:r>
      <w:r w:rsidR="00576EAF" w:rsidRPr="00511336">
        <w:rPr>
          <w:rFonts w:ascii="Arial" w:hAnsi="Arial" w:cs="Arial"/>
        </w:rPr>
        <w:t xml:space="preserve">kriisin. </w:t>
      </w:r>
    </w:p>
    <w:p w14:paraId="66CEB5E9" w14:textId="23258ABB" w:rsidR="00252732" w:rsidRDefault="00252732" w:rsidP="00252732">
      <w:pPr>
        <w:ind w:left="360"/>
        <w:jc w:val="both"/>
        <w:rPr>
          <w:rFonts w:ascii="Arial" w:hAnsi="Arial" w:cs="Arial"/>
        </w:rPr>
      </w:pPr>
    </w:p>
    <w:p w14:paraId="1F100306" w14:textId="07C5472F" w:rsidR="00252732" w:rsidRDefault="00252732" w:rsidP="00E234FA">
      <w:pPr>
        <w:pStyle w:val="Otsikko1"/>
        <w:numPr>
          <w:ilvl w:val="0"/>
          <w:numId w:val="5"/>
        </w:numPr>
      </w:pPr>
      <w:r w:rsidRPr="00E234FA">
        <w:t>STRATEGISTA TOIMINTAA OHJAAVAT ARVOT</w:t>
      </w:r>
    </w:p>
    <w:p w14:paraId="364889DA" w14:textId="77777777" w:rsidR="00E234FA" w:rsidRPr="00E234FA" w:rsidRDefault="00E234FA" w:rsidP="00E234FA"/>
    <w:p w14:paraId="73C9B88C" w14:textId="26FB6A8E" w:rsidR="00576EAF" w:rsidRPr="00D42DC9" w:rsidRDefault="00252732" w:rsidP="00576EAF">
      <w:pPr>
        <w:ind w:left="360"/>
        <w:jc w:val="both"/>
        <w:rPr>
          <w:rFonts w:ascii="Arial" w:hAnsi="Arial" w:cs="Arial"/>
          <w:b/>
          <w:bCs/>
        </w:rPr>
      </w:pPr>
      <w:r w:rsidRPr="00D42DC9">
        <w:rPr>
          <w:rFonts w:ascii="Arial" w:hAnsi="Arial" w:cs="Arial"/>
          <w:b/>
          <w:bCs/>
        </w:rPr>
        <w:t>Yhdenvertaisuus</w:t>
      </w:r>
    </w:p>
    <w:p w14:paraId="63009906" w14:textId="77777777" w:rsidR="007469C6" w:rsidRPr="007469C6" w:rsidRDefault="007469C6" w:rsidP="007469C6">
      <w:pPr>
        <w:ind w:left="360"/>
        <w:jc w:val="both"/>
        <w:rPr>
          <w:rFonts w:ascii="Arial" w:hAnsi="Arial" w:cs="Arial"/>
        </w:rPr>
      </w:pPr>
      <w:r w:rsidRPr="007469C6">
        <w:rPr>
          <w:rFonts w:ascii="Arial" w:hAnsi="Arial" w:cs="Arial"/>
        </w:rPr>
        <w:t>Yhdenvertaisuus tarkoittaa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 Oikeudenmukaisessa yhteiskunnassa henkilöön liittyvät tekijät eivät saa vaikuttaa ihmisten mahdollisuuksiin päästä koulutukseen, saada työtä ja erilaisia palveluja.</w:t>
      </w:r>
    </w:p>
    <w:p w14:paraId="005480CC" w14:textId="0E7A6962" w:rsidR="00511336" w:rsidRDefault="00511336" w:rsidP="007469C6">
      <w:pPr>
        <w:ind w:left="360"/>
        <w:jc w:val="both"/>
        <w:rPr>
          <w:rFonts w:ascii="Arial" w:hAnsi="Arial" w:cs="Arial"/>
        </w:rPr>
      </w:pPr>
      <w:r>
        <w:rPr>
          <w:rFonts w:ascii="Arial" w:hAnsi="Arial" w:cs="Arial"/>
        </w:rPr>
        <w:lastRenderedPageBreak/>
        <w:t>Sosiaalisesti oikeudenmukainen yhteiskunta pyrkii takaamaan kaikille jäsenilleen tasa-arvoiset lähtökohdat elämään. Kaikilla ihmisillä nähdään olevan yhdenvertainen ihmisarvo.</w:t>
      </w:r>
    </w:p>
    <w:p w14:paraId="09299172" w14:textId="018B0F5C" w:rsidR="00511336" w:rsidRDefault="00511336" w:rsidP="007469C6">
      <w:pPr>
        <w:ind w:left="360"/>
        <w:jc w:val="both"/>
        <w:rPr>
          <w:rFonts w:ascii="Arial" w:hAnsi="Arial" w:cs="Arial"/>
        </w:rPr>
      </w:pPr>
      <w:r>
        <w:rPr>
          <w:rFonts w:ascii="Arial" w:hAnsi="Arial" w:cs="Arial"/>
        </w:rPr>
        <w:t xml:space="preserve">Yhdenvertaisuus näkyy </w:t>
      </w:r>
      <w:r w:rsidR="003F61C7">
        <w:rPr>
          <w:rFonts w:ascii="Arial" w:hAnsi="Arial" w:cs="Arial"/>
        </w:rPr>
        <w:t xml:space="preserve">Keminmaassa </w:t>
      </w:r>
      <w:r>
        <w:rPr>
          <w:rFonts w:ascii="Arial" w:hAnsi="Arial" w:cs="Arial"/>
        </w:rPr>
        <w:t>kaikessa päätöksenteossa ja toiminnassa</w:t>
      </w:r>
      <w:r w:rsidR="00F355C3">
        <w:rPr>
          <w:rFonts w:ascii="Arial" w:hAnsi="Arial" w:cs="Arial"/>
        </w:rPr>
        <w:t xml:space="preserve"> tasa-arvoisena kohteluna, avoimuutena, keskinäisenä kunnioituksena ja luottamuksena</w:t>
      </w:r>
      <w:r>
        <w:rPr>
          <w:rFonts w:ascii="Arial" w:hAnsi="Arial" w:cs="Arial"/>
        </w:rPr>
        <w:t xml:space="preserve">. </w:t>
      </w:r>
    </w:p>
    <w:p w14:paraId="7D2CD0ED" w14:textId="62C90ADC" w:rsidR="00576EAF" w:rsidRPr="00D42DC9" w:rsidRDefault="00576EAF" w:rsidP="00576EAF">
      <w:pPr>
        <w:ind w:firstLine="360"/>
        <w:jc w:val="both"/>
        <w:rPr>
          <w:rFonts w:ascii="Arial" w:hAnsi="Arial" w:cs="Arial"/>
          <w:b/>
          <w:bCs/>
        </w:rPr>
      </w:pPr>
      <w:r w:rsidRPr="00D42DC9">
        <w:rPr>
          <w:rFonts w:ascii="Arial" w:hAnsi="Arial" w:cs="Arial"/>
          <w:b/>
          <w:bCs/>
        </w:rPr>
        <w:t>V</w:t>
      </w:r>
      <w:r w:rsidR="00252732" w:rsidRPr="00D42DC9">
        <w:rPr>
          <w:rFonts w:ascii="Arial" w:hAnsi="Arial" w:cs="Arial"/>
          <w:b/>
          <w:bCs/>
        </w:rPr>
        <w:t>astuullisuus</w:t>
      </w:r>
    </w:p>
    <w:p w14:paraId="77537E73" w14:textId="29C9CBC0" w:rsidR="001C363C" w:rsidRDefault="00F355C3" w:rsidP="001C363C">
      <w:pPr>
        <w:ind w:left="360"/>
        <w:jc w:val="both"/>
        <w:rPr>
          <w:rFonts w:ascii="Arial" w:hAnsi="Arial" w:cs="Arial"/>
        </w:rPr>
      </w:pPr>
      <w:r>
        <w:rPr>
          <w:rFonts w:ascii="Arial" w:hAnsi="Arial" w:cs="Arial"/>
        </w:rPr>
        <w:t xml:space="preserve">Keminmaassa selvitetään, arvioidaan ja ymmärretään toiminnan vaikutukset </w:t>
      </w:r>
      <w:r w:rsidR="003F61C7">
        <w:rPr>
          <w:rFonts w:ascii="Arial" w:hAnsi="Arial" w:cs="Arial"/>
        </w:rPr>
        <w:t xml:space="preserve">talouteen, ympäristöön ja ihmisiin. </w:t>
      </w:r>
      <w:r>
        <w:rPr>
          <w:rFonts w:ascii="Arial" w:hAnsi="Arial" w:cs="Arial"/>
        </w:rPr>
        <w:t>Päätökset ja toiminta ovat sellaisia, että niillä edistetään</w:t>
      </w:r>
      <w:r w:rsidR="005A6A72">
        <w:rPr>
          <w:rFonts w:ascii="Arial" w:hAnsi="Arial" w:cs="Arial"/>
        </w:rPr>
        <w:t xml:space="preserve"> kestävää kehitystä </w:t>
      </w:r>
      <w:r w:rsidR="005A6A72" w:rsidRPr="005A6A72">
        <w:rPr>
          <w:rFonts w:ascii="Arial" w:hAnsi="Arial" w:cs="Arial"/>
        </w:rPr>
        <w:t>talouden, ihmisten hyvinvoinnin</w:t>
      </w:r>
      <w:r w:rsidR="00394682">
        <w:rPr>
          <w:rFonts w:ascii="Arial" w:hAnsi="Arial" w:cs="Arial"/>
        </w:rPr>
        <w:t>, yritysten toiminnan</w:t>
      </w:r>
      <w:r w:rsidR="005A6A72" w:rsidRPr="005A6A72">
        <w:rPr>
          <w:rFonts w:ascii="Arial" w:hAnsi="Arial" w:cs="Arial"/>
        </w:rPr>
        <w:t xml:space="preserve"> </w:t>
      </w:r>
      <w:r w:rsidR="003F61C7">
        <w:rPr>
          <w:rFonts w:ascii="Arial" w:hAnsi="Arial" w:cs="Arial"/>
        </w:rPr>
        <w:t xml:space="preserve">ja </w:t>
      </w:r>
      <w:r w:rsidR="005A6A72" w:rsidRPr="005A6A72">
        <w:rPr>
          <w:rFonts w:ascii="Arial" w:hAnsi="Arial" w:cs="Arial"/>
        </w:rPr>
        <w:t>ympäristön kannalta.</w:t>
      </w:r>
      <w:r w:rsidR="005A6A72">
        <w:rPr>
          <w:rFonts w:ascii="Arial" w:hAnsi="Arial" w:cs="Arial"/>
        </w:rPr>
        <w:t xml:space="preserve"> </w:t>
      </w:r>
      <w:r>
        <w:rPr>
          <w:rFonts w:ascii="Arial" w:hAnsi="Arial" w:cs="Arial"/>
        </w:rPr>
        <w:t>Kunnan päätöksenteossa ja toiminnassa kannetaan vastuu ja kannustetaan</w:t>
      </w:r>
      <w:r w:rsidR="001C363C" w:rsidRPr="001C363C">
        <w:rPr>
          <w:rFonts w:ascii="Arial" w:hAnsi="Arial" w:cs="Arial"/>
        </w:rPr>
        <w:t xml:space="preserve"> jokaista vastuun ottamiseen</w:t>
      </w:r>
      <w:r w:rsidR="000C78B4">
        <w:rPr>
          <w:rFonts w:ascii="Arial" w:hAnsi="Arial" w:cs="Arial"/>
        </w:rPr>
        <w:t xml:space="preserve">. </w:t>
      </w:r>
      <w:r>
        <w:rPr>
          <w:rFonts w:ascii="Arial" w:hAnsi="Arial" w:cs="Arial"/>
        </w:rPr>
        <w:t xml:space="preserve">Erityisesti kannetaan </w:t>
      </w:r>
      <w:r w:rsidR="001C363C" w:rsidRPr="001C363C">
        <w:rPr>
          <w:rFonts w:ascii="Arial" w:hAnsi="Arial" w:cs="Arial"/>
        </w:rPr>
        <w:t>vastuuta lasten, nuorten ja ikäihmisten hyvinvoinnista</w:t>
      </w:r>
      <w:r w:rsidR="00394682">
        <w:rPr>
          <w:rFonts w:ascii="Arial" w:hAnsi="Arial" w:cs="Arial"/>
        </w:rPr>
        <w:t>.</w:t>
      </w:r>
    </w:p>
    <w:p w14:paraId="74B497B9" w14:textId="5878A2DE" w:rsidR="00252732" w:rsidRPr="00D42DC9" w:rsidRDefault="00576EAF" w:rsidP="00576EAF">
      <w:pPr>
        <w:ind w:firstLine="360"/>
        <w:jc w:val="both"/>
        <w:rPr>
          <w:rFonts w:ascii="Arial" w:hAnsi="Arial" w:cs="Arial"/>
          <w:b/>
          <w:bCs/>
        </w:rPr>
      </w:pPr>
      <w:r w:rsidRPr="00D42DC9">
        <w:rPr>
          <w:rFonts w:ascii="Arial" w:hAnsi="Arial" w:cs="Arial"/>
          <w:b/>
          <w:bCs/>
        </w:rPr>
        <w:t>T</w:t>
      </w:r>
      <w:r w:rsidR="00252732" w:rsidRPr="00D42DC9">
        <w:rPr>
          <w:rFonts w:ascii="Arial" w:hAnsi="Arial" w:cs="Arial"/>
          <w:b/>
          <w:bCs/>
        </w:rPr>
        <w:t>urvallisuus</w:t>
      </w:r>
    </w:p>
    <w:p w14:paraId="58C5A45F" w14:textId="55D53C0C" w:rsidR="001C363C" w:rsidRDefault="005A6A72" w:rsidP="001C363C">
      <w:pPr>
        <w:ind w:left="360"/>
        <w:jc w:val="both"/>
        <w:rPr>
          <w:rFonts w:ascii="Arial" w:hAnsi="Arial" w:cs="Arial"/>
        </w:rPr>
      </w:pPr>
      <w:r>
        <w:rPr>
          <w:rFonts w:ascii="Arial" w:hAnsi="Arial" w:cs="Arial"/>
        </w:rPr>
        <w:t xml:space="preserve">Keminmaassa on turvallista toimia, </w:t>
      </w:r>
      <w:r w:rsidR="001C363C">
        <w:rPr>
          <w:rFonts w:ascii="Arial" w:hAnsi="Arial" w:cs="Arial"/>
        </w:rPr>
        <w:t xml:space="preserve">elää, </w:t>
      </w:r>
      <w:r>
        <w:rPr>
          <w:rFonts w:ascii="Arial" w:hAnsi="Arial" w:cs="Arial"/>
        </w:rPr>
        <w:t>asua ja työskennellä. Turvallisuus otetaan huomioon päätöksenteossa, palveluissa</w:t>
      </w:r>
      <w:r w:rsidR="00576EAF" w:rsidRPr="00576EAF">
        <w:rPr>
          <w:rFonts w:ascii="Arial" w:hAnsi="Arial" w:cs="Arial"/>
        </w:rPr>
        <w:t>, elinkeinoelämä</w:t>
      </w:r>
      <w:r>
        <w:rPr>
          <w:rFonts w:ascii="Arial" w:hAnsi="Arial" w:cs="Arial"/>
        </w:rPr>
        <w:t>ssä</w:t>
      </w:r>
      <w:r w:rsidR="00576EAF" w:rsidRPr="00576EAF">
        <w:rPr>
          <w:rFonts w:ascii="Arial" w:hAnsi="Arial" w:cs="Arial"/>
        </w:rPr>
        <w:t>,</w:t>
      </w:r>
      <w:r w:rsidR="00576EAF">
        <w:rPr>
          <w:rFonts w:ascii="Arial" w:hAnsi="Arial" w:cs="Arial"/>
        </w:rPr>
        <w:t xml:space="preserve"> </w:t>
      </w:r>
      <w:r w:rsidR="00576EAF" w:rsidRPr="00576EAF">
        <w:rPr>
          <w:rFonts w:ascii="Arial" w:hAnsi="Arial" w:cs="Arial"/>
        </w:rPr>
        <w:t>asuin- ja elinympäristö</w:t>
      </w:r>
      <w:r>
        <w:rPr>
          <w:rFonts w:ascii="Arial" w:hAnsi="Arial" w:cs="Arial"/>
        </w:rPr>
        <w:t>n kehittämisessä sekä vuorovaikutuksessa.</w:t>
      </w:r>
      <w:r w:rsidR="001C363C">
        <w:rPr>
          <w:rFonts w:ascii="Arial" w:hAnsi="Arial" w:cs="Arial"/>
        </w:rPr>
        <w:t xml:space="preserve"> </w:t>
      </w:r>
      <w:r w:rsidR="00F355C3">
        <w:rPr>
          <w:rFonts w:ascii="Arial" w:hAnsi="Arial" w:cs="Arial"/>
        </w:rPr>
        <w:t xml:space="preserve">Kunnan päätöksenteko ja toiminta </w:t>
      </w:r>
      <w:r w:rsidR="001C363C" w:rsidRPr="001C363C">
        <w:rPr>
          <w:rFonts w:ascii="Arial" w:hAnsi="Arial" w:cs="Arial"/>
        </w:rPr>
        <w:t>vahvistaa psyykkistä, fyysistä</w:t>
      </w:r>
      <w:r w:rsidR="001C363C">
        <w:rPr>
          <w:rFonts w:ascii="Arial" w:hAnsi="Arial" w:cs="Arial"/>
        </w:rPr>
        <w:t xml:space="preserve"> </w:t>
      </w:r>
      <w:r w:rsidR="001C363C" w:rsidRPr="001C363C">
        <w:rPr>
          <w:rFonts w:ascii="Arial" w:hAnsi="Arial" w:cs="Arial"/>
        </w:rPr>
        <w:t>ja sosiaalista hyvinvointia, terveyttä ja turvallisuutta</w:t>
      </w:r>
      <w:r w:rsidR="001C363C">
        <w:rPr>
          <w:rFonts w:ascii="Arial" w:hAnsi="Arial" w:cs="Arial"/>
        </w:rPr>
        <w:t xml:space="preserve">. </w:t>
      </w:r>
    </w:p>
    <w:p w14:paraId="706D6E00" w14:textId="772CED61" w:rsidR="005B06D1" w:rsidRPr="001C363C" w:rsidRDefault="005B06D1" w:rsidP="001C363C">
      <w:pPr>
        <w:ind w:left="360"/>
        <w:jc w:val="both"/>
        <w:rPr>
          <w:rFonts w:ascii="Arial" w:hAnsi="Arial" w:cs="Arial"/>
        </w:rPr>
      </w:pPr>
      <w:r>
        <w:rPr>
          <w:rFonts w:ascii="Arial" w:hAnsi="Arial" w:cs="Arial"/>
        </w:rPr>
        <w:t>Turvallisuus tarkoittaa myös liikenneturvallisuutta, turvallista koulupolkua (turvalliset ja terveet fyysiset ja psyykkiset olosuhteet koulussa ja koulumatkalla), turvallista viranomaistoimintaa.</w:t>
      </w:r>
    </w:p>
    <w:p w14:paraId="73C56EA5" w14:textId="228CB977" w:rsidR="005A6A72" w:rsidRDefault="005A6A72" w:rsidP="00576EAF">
      <w:pPr>
        <w:ind w:left="360"/>
        <w:jc w:val="both"/>
        <w:rPr>
          <w:rFonts w:ascii="Arial" w:hAnsi="Arial" w:cs="Arial"/>
        </w:rPr>
      </w:pPr>
    </w:p>
    <w:p w14:paraId="2146850F" w14:textId="47419CE7" w:rsidR="005A6A72" w:rsidRDefault="00252732" w:rsidP="00FD5DC1">
      <w:pPr>
        <w:pStyle w:val="Otsikko1"/>
        <w:numPr>
          <w:ilvl w:val="0"/>
          <w:numId w:val="5"/>
        </w:numPr>
        <w:jc w:val="both"/>
      </w:pPr>
      <w:r w:rsidRPr="00E234FA">
        <w:t>VISIO VUODELLE 2025</w:t>
      </w:r>
    </w:p>
    <w:p w14:paraId="1ED50C9A" w14:textId="77777777" w:rsidR="00E234FA" w:rsidRPr="00E234FA" w:rsidRDefault="00E234FA" w:rsidP="00E234FA"/>
    <w:p w14:paraId="6BDF7F44" w14:textId="77777777" w:rsidR="005B06D1" w:rsidRDefault="00F355C3" w:rsidP="00F355C3">
      <w:pPr>
        <w:ind w:left="360"/>
        <w:jc w:val="both"/>
        <w:rPr>
          <w:rFonts w:ascii="Arial" w:hAnsi="Arial" w:cs="Arial"/>
        </w:rPr>
      </w:pPr>
      <w:r>
        <w:rPr>
          <w:rFonts w:ascii="Arial" w:hAnsi="Arial" w:cs="Arial"/>
        </w:rPr>
        <w:t>Keminmaan kunnan visio</w:t>
      </w:r>
      <w:r w:rsidR="005B06D1">
        <w:rPr>
          <w:rFonts w:ascii="Arial" w:hAnsi="Arial" w:cs="Arial"/>
        </w:rPr>
        <w:t xml:space="preserve"> 2025 on seuraava:</w:t>
      </w:r>
    </w:p>
    <w:p w14:paraId="49AAACFF" w14:textId="0023C144" w:rsidR="00252732" w:rsidRDefault="005A6A72" w:rsidP="00F355C3">
      <w:pPr>
        <w:ind w:left="360"/>
        <w:jc w:val="both"/>
        <w:rPr>
          <w:rFonts w:ascii="Arial" w:hAnsi="Arial" w:cs="Arial"/>
        </w:rPr>
      </w:pPr>
      <w:r w:rsidRPr="005B06D1">
        <w:rPr>
          <w:rFonts w:ascii="Arial" w:hAnsi="Arial" w:cs="Arial"/>
          <w:b/>
          <w:bCs/>
        </w:rPr>
        <w:t>Keminmaa on luonnollisesti elinvoimainen, yrittäjäystävällinen ja yhteisöllinen asukkaiden kunta.</w:t>
      </w:r>
      <w:r w:rsidRPr="005A6A72">
        <w:rPr>
          <w:rFonts w:ascii="Arial" w:hAnsi="Arial" w:cs="Arial"/>
        </w:rPr>
        <w:t xml:space="preserve"> </w:t>
      </w:r>
    </w:p>
    <w:p w14:paraId="28419A5E" w14:textId="63CB1378" w:rsidR="00394682" w:rsidRDefault="00394682" w:rsidP="00A16676">
      <w:pPr>
        <w:ind w:left="360"/>
        <w:jc w:val="both"/>
        <w:rPr>
          <w:rFonts w:ascii="Arial" w:hAnsi="Arial" w:cs="Arial"/>
        </w:rPr>
      </w:pPr>
      <w:r>
        <w:rPr>
          <w:rFonts w:ascii="Arial" w:hAnsi="Arial" w:cs="Arial"/>
        </w:rPr>
        <w:t>L</w:t>
      </w:r>
      <w:r w:rsidR="00A16676">
        <w:rPr>
          <w:rFonts w:ascii="Arial" w:hAnsi="Arial" w:cs="Arial"/>
        </w:rPr>
        <w:t>uonnollisesti kuvastaa</w:t>
      </w:r>
      <w:r w:rsidR="00BC5594">
        <w:rPr>
          <w:rFonts w:ascii="Arial" w:hAnsi="Arial" w:cs="Arial"/>
        </w:rPr>
        <w:t xml:space="preserve"> sitä, että </w:t>
      </w:r>
      <w:r w:rsidR="00F355C3">
        <w:rPr>
          <w:rFonts w:ascii="Arial" w:hAnsi="Arial" w:cs="Arial"/>
        </w:rPr>
        <w:t>Keminmaassa kunnioitetaan</w:t>
      </w:r>
      <w:r w:rsidR="00BC5594">
        <w:rPr>
          <w:rFonts w:ascii="Arial" w:hAnsi="Arial" w:cs="Arial"/>
        </w:rPr>
        <w:t xml:space="preserve"> l</w:t>
      </w:r>
      <w:r w:rsidR="00A16676">
        <w:rPr>
          <w:rFonts w:ascii="Arial" w:hAnsi="Arial" w:cs="Arial"/>
        </w:rPr>
        <w:t>uon</w:t>
      </w:r>
      <w:r w:rsidR="00BC5594">
        <w:rPr>
          <w:rFonts w:ascii="Arial" w:hAnsi="Arial" w:cs="Arial"/>
        </w:rPr>
        <w:t xml:space="preserve">toa </w:t>
      </w:r>
      <w:r w:rsidR="00F355C3">
        <w:rPr>
          <w:rFonts w:ascii="Arial" w:hAnsi="Arial" w:cs="Arial"/>
        </w:rPr>
        <w:t xml:space="preserve">sekä vaalitaan ja edistetään </w:t>
      </w:r>
      <w:r w:rsidR="00BC5594">
        <w:rPr>
          <w:rFonts w:ascii="Arial" w:hAnsi="Arial" w:cs="Arial"/>
        </w:rPr>
        <w:t xml:space="preserve">luonnon </w:t>
      </w:r>
      <w:r w:rsidR="00A16676">
        <w:rPr>
          <w:rFonts w:ascii="Arial" w:hAnsi="Arial" w:cs="Arial"/>
        </w:rPr>
        <w:t>monimuotoisuu</w:t>
      </w:r>
      <w:r w:rsidR="00BC5594">
        <w:rPr>
          <w:rFonts w:ascii="Arial" w:hAnsi="Arial" w:cs="Arial"/>
        </w:rPr>
        <w:t>tta</w:t>
      </w:r>
      <w:r w:rsidR="004F3CE3">
        <w:rPr>
          <w:rFonts w:ascii="Arial" w:hAnsi="Arial" w:cs="Arial"/>
        </w:rPr>
        <w:t xml:space="preserve">. Luonnollisesti tarkoittaa myös </w:t>
      </w:r>
      <w:r w:rsidR="00A16676">
        <w:rPr>
          <w:rFonts w:ascii="Arial" w:hAnsi="Arial" w:cs="Arial"/>
        </w:rPr>
        <w:t xml:space="preserve">luonnollisesti </w:t>
      </w:r>
      <w:r w:rsidR="00BC5594">
        <w:rPr>
          <w:rFonts w:ascii="Arial" w:hAnsi="Arial" w:cs="Arial"/>
        </w:rPr>
        <w:t xml:space="preserve">kunnan </w:t>
      </w:r>
      <w:r w:rsidR="00A16676">
        <w:rPr>
          <w:rFonts w:ascii="Arial" w:hAnsi="Arial" w:cs="Arial"/>
        </w:rPr>
        <w:t>hyvää sijaintia</w:t>
      </w:r>
      <w:r>
        <w:rPr>
          <w:rFonts w:ascii="Arial" w:hAnsi="Arial" w:cs="Arial"/>
        </w:rPr>
        <w:t xml:space="preserve"> sekä</w:t>
      </w:r>
      <w:r w:rsidR="00A16676">
        <w:rPr>
          <w:rFonts w:ascii="Arial" w:hAnsi="Arial" w:cs="Arial"/>
        </w:rPr>
        <w:t xml:space="preserve"> asioiden sujuvaa hoitamista. </w:t>
      </w:r>
    </w:p>
    <w:p w14:paraId="15CCB58F" w14:textId="403B9511" w:rsidR="00A16676" w:rsidRDefault="00A16676" w:rsidP="00A16676">
      <w:pPr>
        <w:ind w:left="360"/>
        <w:jc w:val="both"/>
        <w:rPr>
          <w:rFonts w:ascii="Arial" w:hAnsi="Arial" w:cs="Arial"/>
        </w:rPr>
      </w:pPr>
      <w:r>
        <w:rPr>
          <w:rFonts w:ascii="Arial" w:hAnsi="Arial" w:cs="Arial"/>
        </w:rPr>
        <w:t xml:space="preserve">Yrittäjäystävällisyys tarkoittaa sitä, että </w:t>
      </w:r>
      <w:r w:rsidR="00BC5594">
        <w:rPr>
          <w:rFonts w:ascii="Arial" w:hAnsi="Arial" w:cs="Arial"/>
        </w:rPr>
        <w:t xml:space="preserve">kunnan ja yrittäjien vuorovaikutus on välitöntä ja sujuvaa. Kunta mahdollistaa </w:t>
      </w:r>
      <w:r w:rsidR="004F3CE3">
        <w:rPr>
          <w:rFonts w:ascii="Arial" w:hAnsi="Arial" w:cs="Arial"/>
        </w:rPr>
        <w:t xml:space="preserve">aktiivisesti </w:t>
      </w:r>
      <w:r w:rsidR="00BC5594">
        <w:rPr>
          <w:rFonts w:ascii="Arial" w:hAnsi="Arial" w:cs="Arial"/>
        </w:rPr>
        <w:t>yritysten tulemisen kuntaan ja kehittymisen.</w:t>
      </w:r>
    </w:p>
    <w:p w14:paraId="6FAF2C64" w14:textId="119BA5BE" w:rsidR="00F43604" w:rsidRDefault="00A16676" w:rsidP="00E234FA">
      <w:pPr>
        <w:ind w:left="360"/>
        <w:jc w:val="both"/>
        <w:rPr>
          <w:rFonts w:ascii="Arial" w:hAnsi="Arial" w:cs="Arial"/>
        </w:rPr>
      </w:pPr>
      <w:r>
        <w:rPr>
          <w:rFonts w:ascii="Arial" w:hAnsi="Arial" w:cs="Arial"/>
        </w:rPr>
        <w:t xml:space="preserve">Yhteisöllinen asukkaiden kunta kuvastaa sitä, että Keminmaan kunta on </w:t>
      </w:r>
      <w:r w:rsidR="004F3CE3">
        <w:rPr>
          <w:rFonts w:ascii="Arial" w:hAnsi="Arial" w:cs="Arial"/>
        </w:rPr>
        <w:t xml:space="preserve">kuntakonsernin ja </w:t>
      </w:r>
      <w:r>
        <w:rPr>
          <w:rFonts w:ascii="Arial" w:hAnsi="Arial" w:cs="Arial"/>
        </w:rPr>
        <w:t>asukkaiden yhteinen tehtävä</w:t>
      </w:r>
      <w:r w:rsidR="00394682">
        <w:rPr>
          <w:rFonts w:ascii="Arial" w:hAnsi="Arial" w:cs="Arial"/>
        </w:rPr>
        <w:t>, koti ja mahdollisuuksien antaja.</w:t>
      </w:r>
    </w:p>
    <w:p w14:paraId="1B32151C" w14:textId="6B6097A7" w:rsidR="00E00F00" w:rsidRDefault="00E00F00" w:rsidP="00E234FA">
      <w:pPr>
        <w:ind w:left="360"/>
        <w:jc w:val="both"/>
        <w:rPr>
          <w:rFonts w:ascii="Arial" w:hAnsi="Arial" w:cs="Arial"/>
        </w:rPr>
      </w:pPr>
    </w:p>
    <w:p w14:paraId="73A6E29E" w14:textId="6450B877" w:rsidR="00E00F00" w:rsidRDefault="00E00F00" w:rsidP="00E234FA">
      <w:pPr>
        <w:ind w:left="360"/>
        <w:jc w:val="both"/>
        <w:rPr>
          <w:rFonts w:ascii="Arial" w:hAnsi="Arial" w:cs="Arial"/>
        </w:rPr>
      </w:pPr>
    </w:p>
    <w:p w14:paraId="07C18AD2" w14:textId="26F748BF" w:rsidR="00E00F00" w:rsidRDefault="00E00F00" w:rsidP="00E234FA">
      <w:pPr>
        <w:ind w:left="360"/>
        <w:jc w:val="both"/>
        <w:rPr>
          <w:rFonts w:ascii="Arial" w:hAnsi="Arial" w:cs="Arial"/>
        </w:rPr>
      </w:pPr>
    </w:p>
    <w:p w14:paraId="77AE9289" w14:textId="77777777" w:rsidR="00E00F00" w:rsidRDefault="00E00F00" w:rsidP="00E234FA">
      <w:pPr>
        <w:ind w:left="360"/>
        <w:jc w:val="both"/>
        <w:rPr>
          <w:rFonts w:ascii="Arial" w:hAnsi="Arial" w:cs="Arial"/>
        </w:rPr>
      </w:pPr>
    </w:p>
    <w:p w14:paraId="52C1A5CE" w14:textId="77777777" w:rsidR="00E234FA" w:rsidRDefault="00E234FA" w:rsidP="003633E0">
      <w:pPr>
        <w:pStyle w:val="Otsikko1"/>
      </w:pPr>
    </w:p>
    <w:p w14:paraId="5D783C51" w14:textId="5BBAF0A7" w:rsidR="00252732" w:rsidRPr="003633E0" w:rsidRDefault="00252732" w:rsidP="003633E0">
      <w:pPr>
        <w:pStyle w:val="Otsikko1"/>
        <w:numPr>
          <w:ilvl w:val="0"/>
          <w:numId w:val="5"/>
        </w:numPr>
      </w:pPr>
      <w:r w:rsidRPr="003633E0">
        <w:t xml:space="preserve">VALTUUSTOKAUDEN </w:t>
      </w:r>
      <w:proofErr w:type="gramStart"/>
      <w:r w:rsidRPr="003633E0">
        <w:t>2021 – 2025</w:t>
      </w:r>
      <w:proofErr w:type="gramEnd"/>
      <w:r w:rsidRPr="003633E0">
        <w:t xml:space="preserve"> </w:t>
      </w:r>
      <w:r w:rsidR="002C41E7" w:rsidRPr="003633E0">
        <w:t>STRATEGISET PAINOPISTEET JA TOIMENPITEET</w:t>
      </w:r>
    </w:p>
    <w:p w14:paraId="3F398007" w14:textId="1BF15E24" w:rsidR="00E6201B" w:rsidRDefault="00E6201B" w:rsidP="00E6201B">
      <w:pPr>
        <w:pStyle w:val="Luettelokappale"/>
        <w:rPr>
          <w:rFonts w:ascii="Arial" w:hAnsi="Arial" w:cs="Arial"/>
        </w:rPr>
      </w:pPr>
    </w:p>
    <w:p w14:paraId="20A7A99B" w14:textId="76B78364" w:rsidR="00B924D1" w:rsidRDefault="00B924D1" w:rsidP="00E6201B">
      <w:pPr>
        <w:pStyle w:val="Luettelokappale"/>
        <w:rPr>
          <w:rFonts w:ascii="Arial" w:hAnsi="Arial" w:cs="Arial"/>
        </w:rPr>
      </w:pPr>
    </w:p>
    <w:p w14:paraId="261A90C5" w14:textId="77777777" w:rsidR="00E00F00" w:rsidRDefault="00E00F00" w:rsidP="00FD1539">
      <w:pPr>
        <w:pStyle w:val="Luettelokappale"/>
      </w:pPr>
      <w:r>
        <w:fldChar w:fldCharType="begin"/>
      </w:r>
      <w:r>
        <w:instrText xml:space="preserve"> LINK Excel.Sheet.12 "C:\\Kunnanjohtaja2\\Kuntastrategia\\Kopio_Keminmaan-strategiakartta.xlsx" "Export!R5S1:R57S5" \a \f 4 \h </w:instrText>
      </w:r>
      <w:r>
        <w:fldChar w:fldCharType="separate"/>
      </w:r>
    </w:p>
    <w:tbl>
      <w:tblPr>
        <w:tblW w:w="9628" w:type="dxa"/>
        <w:tblCellMar>
          <w:left w:w="70" w:type="dxa"/>
          <w:right w:w="70" w:type="dxa"/>
        </w:tblCellMar>
        <w:tblLook w:val="04A0" w:firstRow="1" w:lastRow="0" w:firstColumn="1" w:lastColumn="0" w:noHBand="0" w:noVBand="1"/>
      </w:tblPr>
      <w:tblGrid>
        <w:gridCol w:w="1402"/>
        <w:gridCol w:w="1952"/>
        <w:gridCol w:w="1752"/>
        <w:gridCol w:w="2649"/>
        <w:gridCol w:w="1873"/>
      </w:tblGrid>
      <w:tr w:rsidR="00E00F00" w:rsidRPr="00E00F00" w14:paraId="2D392A64" w14:textId="77777777" w:rsidTr="00E00F00">
        <w:trPr>
          <w:trHeight w:val="979"/>
        </w:trPr>
        <w:tc>
          <w:tcPr>
            <w:tcW w:w="1370"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02DACDB4" w14:textId="4A0E6A8D"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TMP OHJELMAT (poikkihallinnolliset)</w:t>
            </w:r>
          </w:p>
        </w:tc>
        <w:tc>
          <w:tcPr>
            <w:tcW w:w="1954"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1F122F0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Ohjelman toimenpiteet</w:t>
            </w:r>
          </w:p>
        </w:tc>
        <w:tc>
          <w:tcPr>
            <w:tcW w:w="1741"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17A2378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Toteutukset</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BFBFBF"/>
            <w:hideMark/>
          </w:tcPr>
          <w:p w14:paraId="4539BBD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Lisäys</w:t>
            </w:r>
          </w:p>
        </w:tc>
        <w:tc>
          <w:tcPr>
            <w:tcW w:w="1870" w:type="dxa"/>
            <w:tcBorders>
              <w:top w:val="single" w:sz="4" w:space="0" w:color="auto"/>
              <w:left w:val="nil"/>
              <w:bottom w:val="single" w:sz="4" w:space="0" w:color="auto"/>
              <w:right w:val="single" w:sz="4" w:space="0" w:color="auto"/>
            </w:tcBorders>
            <w:shd w:val="clear" w:color="000000" w:fill="BFBFBF"/>
            <w:hideMark/>
          </w:tcPr>
          <w:p w14:paraId="52E819F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Mittarit</w:t>
            </w:r>
          </w:p>
        </w:tc>
      </w:tr>
      <w:tr w:rsidR="00E00F00" w:rsidRPr="00E00F00" w14:paraId="68B68B92" w14:textId="77777777" w:rsidTr="00E00F00">
        <w:trPr>
          <w:trHeight w:val="312"/>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051C1C5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2278F40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15376F8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BDD7C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c>
          <w:tcPr>
            <w:tcW w:w="1870" w:type="dxa"/>
            <w:tcBorders>
              <w:top w:val="nil"/>
              <w:left w:val="nil"/>
              <w:bottom w:val="single" w:sz="4" w:space="0" w:color="auto"/>
              <w:right w:val="single" w:sz="4" w:space="0" w:color="auto"/>
            </w:tcBorders>
            <w:shd w:val="clear" w:color="000000" w:fill="BFBFBF"/>
            <w:hideMark/>
          </w:tcPr>
          <w:p w14:paraId="300C737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r>
      <w:tr w:rsidR="00E00F00" w:rsidRPr="00E00F00" w14:paraId="51309C68" w14:textId="77777777" w:rsidTr="00E00F00">
        <w:trPr>
          <w:trHeight w:val="1275"/>
        </w:trPr>
        <w:tc>
          <w:tcPr>
            <w:tcW w:w="1370" w:type="dxa"/>
            <w:tcBorders>
              <w:top w:val="nil"/>
              <w:left w:val="single" w:sz="4" w:space="0" w:color="auto"/>
              <w:bottom w:val="single" w:sz="4" w:space="0" w:color="auto"/>
              <w:right w:val="single" w:sz="4" w:space="0" w:color="auto"/>
            </w:tcBorders>
            <w:shd w:val="clear" w:color="000000" w:fill="FDE9D9"/>
            <w:hideMark/>
          </w:tcPr>
          <w:p w14:paraId="3E155D1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1. </w:t>
            </w:r>
            <w:proofErr w:type="gramStart"/>
            <w:r w:rsidRPr="00E00F00">
              <w:rPr>
                <w:rFonts w:ascii="Calibri" w:eastAsia="Times New Roman" w:hAnsi="Calibri" w:cs="Calibri"/>
                <w:color w:val="000000"/>
                <w:sz w:val="24"/>
                <w:szCs w:val="24"/>
                <w:lang w:eastAsia="fi-FI"/>
              </w:rPr>
              <w:t>LUONNON  MONIMUOTOISUUS</w:t>
            </w:r>
            <w:proofErr w:type="gramEnd"/>
          </w:p>
        </w:tc>
        <w:tc>
          <w:tcPr>
            <w:tcW w:w="1954" w:type="dxa"/>
            <w:tcBorders>
              <w:top w:val="nil"/>
              <w:left w:val="nil"/>
              <w:bottom w:val="single" w:sz="4" w:space="0" w:color="auto"/>
              <w:right w:val="single" w:sz="4" w:space="0" w:color="auto"/>
            </w:tcBorders>
            <w:shd w:val="clear" w:color="000000" w:fill="FDE9D9"/>
            <w:hideMark/>
          </w:tcPr>
          <w:p w14:paraId="54A141A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1.1 Hiilineutraalisuuteen pyrkiminen</w:t>
            </w:r>
          </w:p>
        </w:tc>
        <w:tc>
          <w:tcPr>
            <w:tcW w:w="1741" w:type="dxa"/>
            <w:tcBorders>
              <w:top w:val="nil"/>
              <w:left w:val="nil"/>
              <w:bottom w:val="single" w:sz="4" w:space="0" w:color="auto"/>
              <w:right w:val="single" w:sz="4" w:space="0" w:color="auto"/>
            </w:tcBorders>
            <w:shd w:val="clear" w:color="000000" w:fill="FDE9D9"/>
            <w:hideMark/>
          </w:tcPr>
          <w:p w14:paraId="495F842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1.1.1 Energia-ratkaisut </w:t>
            </w:r>
          </w:p>
        </w:tc>
        <w:tc>
          <w:tcPr>
            <w:tcW w:w="2693" w:type="dxa"/>
            <w:tcBorders>
              <w:top w:val="nil"/>
              <w:left w:val="nil"/>
              <w:bottom w:val="single" w:sz="4" w:space="0" w:color="auto"/>
              <w:right w:val="single" w:sz="4" w:space="0" w:color="auto"/>
            </w:tcBorders>
            <w:shd w:val="clear" w:color="000000" w:fill="FDE9D9"/>
            <w:hideMark/>
          </w:tcPr>
          <w:p w14:paraId="705D644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Ratkaisu tuulivoimasta/uusiutuvasta energiasta</w:t>
            </w:r>
          </w:p>
        </w:tc>
        <w:tc>
          <w:tcPr>
            <w:tcW w:w="1870" w:type="dxa"/>
            <w:vMerge w:val="restart"/>
            <w:tcBorders>
              <w:top w:val="nil"/>
              <w:left w:val="single" w:sz="4" w:space="0" w:color="auto"/>
              <w:bottom w:val="single" w:sz="4" w:space="0" w:color="000000"/>
              <w:right w:val="single" w:sz="4" w:space="0" w:color="auto"/>
            </w:tcBorders>
            <w:shd w:val="clear" w:color="000000" w:fill="FDE9D9"/>
            <w:hideMark/>
          </w:tcPr>
          <w:p w14:paraId="49DD7DD1" w14:textId="77777777" w:rsidR="00E00F00" w:rsidRPr="00E00F00" w:rsidRDefault="00E00F00" w:rsidP="00E00F00">
            <w:pPr>
              <w:spacing w:after="0" w:line="240" w:lineRule="auto"/>
              <w:jc w:val="center"/>
              <w:rPr>
                <w:rFonts w:ascii="Calibri" w:eastAsia="Times New Roman" w:hAnsi="Calibri" w:cs="Calibri"/>
                <w:color w:val="000000"/>
                <w:sz w:val="24"/>
                <w:szCs w:val="24"/>
                <w:lang w:eastAsia="fi-FI"/>
              </w:rPr>
            </w:pPr>
            <w:proofErr w:type="gramStart"/>
            <w:r w:rsidRPr="00E00F00">
              <w:rPr>
                <w:rFonts w:ascii="Calibri" w:eastAsia="Times New Roman" w:hAnsi="Calibri" w:cs="Calibri"/>
                <w:color w:val="000000"/>
                <w:sz w:val="24"/>
                <w:szCs w:val="24"/>
                <w:lang w:eastAsia="fi-FI"/>
              </w:rPr>
              <w:t>Päästöt  (</w:t>
            </w:r>
            <w:proofErr w:type="gramEnd"/>
            <w:r w:rsidRPr="00E00F00">
              <w:rPr>
                <w:rFonts w:ascii="Calibri" w:eastAsia="Times New Roman" w:hAnsi="Calibri" w:cs="Calibri"/>
                <w:color w:val="000000"/>
                <w:sz w:val="24"/>
                <w:szCs w:val="24"/>
                <w:lang w:eastAsia="fi-FI"/>
              </w:rPr>
              <w:t>energiatehokkuussopimus)</w:t>
            </w:r>
          </w:p>
        </w:tc>
      </w:tr>
      <w:tr w:rsidR="00E00F00" w:rsidRPr="00E00F00" w14:paraId="168C3F17" w14:textId="77777777" w:rsidTr="00E00F00">
        <w:trPr>
          <w:trHeight w:val="960"/>
        </w:trPr>
        <w:tc>
          <w:tcPr>
            <w:tcW w:w="1370" w:type="dxa"/>
            <w:tcBorders>
              <w:top w:val="nil"/>
              <w:left w:val="single" w:sz="4" w:space="0" w:color="auto"/>
              <w:bottom w:val="single" w:sz="4" w:space="0" w:color="auto"/>
              <w:right w:val="single" w:sz="4" w:space="0" w:color="auto"/>
            </w:tcBorders>
            <w:shd w:val="clear" w:color="000000" w:fill="FDE9D9"/>
            <w:hideMark/>
          </w:tcPr>
          <w:p w14:paraId="50ED27A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Miten vihreä siirtymä on otettu huomioon kuntastrategiassa?</w:t>
            </w:r>
          </w:p>
        </w:tc>
        <w:tc>
          <w:tcPr>
            <w:tcW w:w="1954" w:type="dxa"/>
            <w:tcBorders>
              <w:top w:val="nil"/>
              <w:left w:val="nil"/>
              <w:bottom w:val="single" w:sz="4" w:space="0" w:color="auto"/>
              <w:right w:val="single" w:sz="4" w:space="0" w:color="auto"/>
            </w:tcBorders>
            <w:shd w:val="clear" w:color="000000" w:fill="FDE9D9"/>
            <w:hideMark/>
          </w:tcPr>
          <w:p w14:paraId="35183F9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7E4D381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nil"/>
              <w:bottom w:val="single" w:sz="4" w:space="0" w:color="auto"/>
              <w:right w:val="single" w:sz="4" w:space="0" w:color="auto"/>
            </w:tcBorders>
            <w:shd w:val="clear" w:color="000000" w:fill="FDE9D9"/>
            <w:hideMark/>
          </w:tcPr>
          <w:p w14:paraId="736E6E5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Kaukolämpö KMEV</w:t>
            </w:r>
          </w:p>
        </w:tc>
        <w:tc>
          <w:tcPr>
            <w:tcW w:w="1870" w:type="dxa"/>
            <w:vMerge/>
            <w:tcBorders>
              <w:top w:val="nil"/>
              <w:left w:val="single" w:sz="4" w:space="0" w:color="auto"/>
              <w:bottom w:val="single" w:sz="4" w:space="0" w:color="000000"/>
              <w:right w:val="single" w:sz="4" w:space="0" w:color="auto"/>
            </w:tcBorders>
            <w:vAlign w:val="center"/>
            <w:hideMark/>
          </w:tcPr>
          <w:p w14:paraId="6E8C46F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D83C264" w14:textId="77777777" w:rsidTr="00E00F00">
        <w:trPr>
          <w:trHeight w:val="960"/>
        </w:trPr>
        <w:tc>
          <w:tcPr>
            <w:tcW w:w="1370" w:type="dxa"/>
            <w:tcBorders>
              <w:top w:val="nil"/>
              <w:left w:val="single" w:sz="4" w:space="0" w:color="auto"/>
              <w:bottom w:val="single" w:sz="4" w:space="0" w:color="auto"/>
              <w:right w:val="single" w:sz="4" w:space="0" w:color="auto"/>
            </w:tcBorders>
            <w:shd w:val="clear" w:color="000000" w:fill="FDE9D9"/>
            <w:hideMark/>
          </w:tcPr>
          <w:p w14:paraId="1D5D0D7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15DADD0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085E625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nil"/>
              <w:bottom w:val="single" w:sz="4" w:space="0" w:color="auto"/>
              <w:right w:val="single" w:sz="4" w:space="0" w:color="auto"/>
            </w:tcBorders>
            <w:shd w:val="clear" w:color="000000" w:fill="FDE9D9"/>
            <w:hideMark/>
          </w:tcPr>
          <w:p w14:paraId="27EF3C5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Huoltovarmuus ja varautuminen</w:t>
            </w:r>
          </w:p>
        </w:tc>
        <w:tc>
          <w:tcPr>
            <w:tcW w:w="1870" w:type="dxa"/>
            <w:vMerge/>
            <w:tcBorders>
              <w:top w:val="nil"/>
              <w:left w:val="single" w:sz="4" w:space="0" w:color="auto"/>
              <w:bottom w:val="single" w:sz="4" w:space="0" w:color="000000"/>
              <w:right w:val="single" w:sz="4" w:space="0" w:color="auto"/>
            </w:tcBorders>
            <w:vAlign w:val="center"/>
            <w:hideMark/>
          </w:tcPr>
          <w:p w14:paraId="1FEA607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B6BA22D" w14:textId="77777777" w:rsidTr="00E00F00">
        <w:trPr>
          <w:trHeight w:val="990"/>
        </w:trPr>
        <w:tc>
          <w:tcPr>
            <w:tcW w:w="1370" w:type="dxa"/>
            <w:tcBorders>
              <w:top w:val="nil"/>
              <w:left w:val="single" w:sz="4" w:space="0" w:color="auto"/>
              <w:bottom w:val="single" w:sz="4" w:space="0" w:color="auto"/>
              <w:right w:val="single" w:sz="4" w:space="0" w:color="auto"/>
            </w:tcBorders>
            <w:shd w:val="clear" w:color="000000" w:fill="FDE9D9"/>
            <w:hideMark/>
          </w:tcPr>
          <w:p w14:paraId="42C57E9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2D97833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289091B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nil"/>
              <w:bottom w:val="single" w:sz="4" w:space="0" w:color="auto"/>
              <w:right w:val="single" w:sz="4" w:space="0" w:color="auto"/>
            </w:tcBorders>
            <w:shd w:val="clear" w:color="000000" w:fill="FDE9D9"/>
            <w:hideMark/>
          </w:tcPr>
          <w:p w14:paraId="4D330C0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Kunnan energiatehokkuussopimus sopimus / Hinku-kunta</w:t>
            </w:r>
          </w:p>
        </w:tc>
        <w:tc>
          <w:tcPr>
            <w:tcW w:w="1870" w:type="dxa"/>
            <w:vMerge/>
            <w:tcBorders>
              <w:top w:val="nil"/>
              <w:left w:val="single" w:sz="4" w:space="0" w:color="auto"/>
              <w:bottom w:val="single" w:sz="4" w:space="0" w:color="000000"/>
              <w:right w:val="single" w:sz="4" w:space="0" w:color="auto"/>
            </w:tcBorders>
            <w:vAlign w:val="center"/>
            <w:hideMark/>
          </w:tcPr>
          <w:p w14:paraId="3A61F7C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65A53447" w14:textId="77777777" w:rsidTr="00E00F00">
        <w:trPr>
          <w:trHeight w:val="1669"/>
        </w:trPr>
        <w:tc>
          <w:tcPr>
            <w:tcW w:w="1370" w:type="dxa"/>
            <w:tcBorders>
              <w:top w:val="nil"/>
              <w:left w:val="single" w:sz="4" w:space="0" w:color="auto"/>
              <w:bottom w:val="single" w:sz="4" w:space="0" w:color="auto"/>
              <w:right w:val="single" w:sz="4" w:space="0" w:color="auto"/>
            </w:tcBorders>
            <w:shd w:val="clear" w:color="000000" w:fill="FDE9D9"/>
            <w:hideMark/>
          </w:tcPr>
          <w:p w14:paraId="4B396F1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7568926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1.2. Arvokkaiden luontokohteiden kartoitus</w:t>
            </w:r>
          </w:p>
        </w:tc>
        <w:tc>
          <w:tcPr>
            <w:tcW w:w="1741" w:type="dxa"/>
            <w:tcBorders>
              <w:top w:val="nil"/>
              <w:left w:val="nil"/>
              <w:bottom w:val="single" w:sz="4" w:space="0" w:color="auto"/>
              <w:right w:val="single" w:sz="4" w:space="0" w:color="auto"/>
            </w:tcBorders>
            <w:shd w:val="clear" w:color="000000" w:fill="FDE9D9"/>
            <w:hideMark/>
          </w:tcPr>
          <w:p w14:paraId="47C5AF0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1.2.1 Kohteiden tunnistus ja arviointi</w:t>
            </w:r>
          </w:p>
        </w:tc>
        <w:tc>
          <w:tcPr>
            <w:tcW w:w="2693" w:type="dxa"/>
            <w:tcBorders>
              <w:top w:val="nil"/>
              <w:left w:val="nil"/>
              <w:bottom w:val="single" w:sz="4" w:space="0" w:color="auto"/>
              <w:right w:val="single" w:sz="4" w:space="0" w:color="auto"/>
            </w:tcBorders>
            <w:shd w:val="clear" w:color="000000" w:fill="FDE9D9"/>
            <w:hideMark/>
          </w:tcPr>
          <w:p w14:paraId="05D91E3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56959C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CDB597B"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FDE9D9"/>
            <w:hideMark/>
          </w:tcPr>
          <w:p w14:paraId="0DD368A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0263895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3F99B0C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1.2.2 Luontoreittien kartoitus ja kunnostaminen</w:t>
            </w:r>
          </w:p>
        </w:tc>
        <w:tc>
          <w:tcPr>
            <w:tcW w:w="2693" w:type="dxa"/>
            <w:tcBorders>
              <w:top w:val="nil"/>
              <w:left w:val="nil"/>
              <w:bottom w:val="single" w:sz="4" w:space="0" w:color="auto"/>
              <w:right w:val="single" w:sz="4" w:space="0" w:color="auto"/>
            </w:tcBorders>
            <w:shd w:val="clear" w:color="000000" w:fill="FDE9D9"/>
            <w:hideMark/>
          </w:tcPr>
          <w:p w14:paraId="062026D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A7E5DA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6EC9F35E"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FDE9D9"/>
            <w:hideMark/>
          </w:tcPr>
          <w:p w14:paraId="0604BC0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7EADDAD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1.3. Luonnon </w:t>
            </w:r>
            <w:proofErr w:type="gramStart"/>
            <w:r w:rsidRPr="00E00F00">
              <w:rPr>
                <w:rFonts w:ascii="Calibri" w:eastAsia="Times New Roman" w:hAnsi="Calibri" w:cs="Calibri"/>
                <w:color w:val="000000"/>
                <w:sz w:val="24"/>
                <w:szCs w:val="24"/>
                <w:lang w:eastAsia="fi-FI"/>
              </w:rPr>
              <w:t>eko-systeemi</w:t>
            </w:r>
            <w:proofErr w:type="gramEnd"/>
            <w:r w:rsidRPr="00E00F00">
              <w:rPr>
                <w:rFonts w:ascii="Calibri" w:eastAsia="Times New Roman" w:hAnsi="Calibri" w:cs="Calibri"/>
                <w:color w:val="000000"/>
                <w:sz w:val="24"/>
                <w:szCs w:val="24"/>
                <w:lang w:eastAsia="fi-FI"/>
              </w:rPr>
              <w:t>-palvelujen hyödyntäminen</w:t>
            </w:r>
          </w:p>
        </w:tc>
        <w:tc>
          <w:tcPr>
            <w:tcW w:w="1741" w:type="dxa"/>
            <w:tcBorders>
              <w:top w:val="nil"/>
              <w:left w:val="nil"/>
              <w:bottom w:val="single" w:sz="4" w:space="0" w:color="auto"/>
              <w:right w:val="single" w:sz="4" w:space="0" w:color="auto"/>
            </w:tcBorders>
            <w:shd w:val="clear" w:color="000000" w:fill="FDE9D9"/>
            <w:hideMark/>
          </w:tcPr>
          <w:p w14:paraId="6EB2425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1.3.1 Miten luonto tarjoaa kulttuuria?</w:t>
            </w:r>
          </w:p>
        </w:tc>
        <w:tc>
          <w:tcPr>
            <w:tcW w:w="2693" w:type="dxa"/>
            <w:tcBorders>
              <w:top w:val="nil"/>
              <w:left w:val="nil"/>
              <w:bottom w:val="single" w:sz="4" w:space="0" w:color="auto"/>
              <w:right w:val="single" w:sz="4" w:space="0" w:color="auto"/>
            </w:tcBorders>
            <w:shd w:val="clear" w:color="000000" w:fill="FDE9D9"/>
            <w:hideMark/>
          </w:tcPr>
          <w:p w14:paraId="47A755A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98E9A7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D09B98F"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FDE9D9"/>
            <w:hideMark/>
          </w:tcPr>
          <w:p w14:paraId="548A597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FDE9D9"/>
            <w:hideMark/>
          </w:tcPr>
          <w:p w14:paraId="5A969E2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5F3EA81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1.3.2 Miten luonto tarjoaa virkistystä?</w:t>
            </w:r>
          </w:p>
        </w:tc>
        <w:tc>
          <w:tcPr>
            <w:tcW w:w="2693" w:type="dxa"/>
            <w:tcBorders>
              <w:top w:val="nil"/>
              <w:left w:val="nil"/>
              <w:bottom w:val="single" w:sz="4" w:space="0" w:color="auto"/>
              <w:right w:val="single" w:sz="4" w:space="0" w:color="auto"/>
            </w:tcBorders>
            <w:shd w:val="clear" w:color="000000" w:fill="FDE9D9"/>
            <w:hideMark/>
          </w:tcPr>
          <w:p w14:paraId="01C37DB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3BA4C3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7FA7038"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FDE9D9"/>
            <w:hideMark/>
          </w:tcPr>
          <w:p w14:paraId="592097E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5270B43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FDE9D9"/>
            <w:hideMark/>
          </w:tcPr>
          <w:p w14:paraId="48BF65E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1.3.3 Miten luonto </w:t>
            </w:r>
            <w:proofErr w:type="gramStart"/>
            <w:r w:rsidRPr="00E00F00">
              <w:rPr>
                <w:rFonts w:ascii="Calibri" w:eastAsia="Times New Roman" w:hAnsi="Calibri" w:cs="Calibri"/>
                <w:color w:val="000000"/>
                <w:sz w:val="24"/>
                <w:szCs w:val="24"/>
                <w:lang w:eastAsia="fi-FI"/>
              </w:rPr>
              <w:t>tarjoaa  ravintoa</w:t>
            </w:r>
            <w:proofErr w:type="gramEnd"/>
            <w:r w:rsidRPr="00E00F00">
              <w:rPr>
                <w:rFonts w:ascii="Calibri" w:eastAsia="Times New Roman" w:hAnsi="Calibri" w:cs="Calibri"/>
                <w:color w:val="000000"/>
                <w:sz w:val="24"/>
                <w:szCs w:val="24"/>
                <w:lang w:eastAsia="fi-FI"/>
              </w:rPr>
              <w:t>?</w:t>
            </w:r>
          </w:p>
        </w:tc>
        <w:tc>
          <w:tcPr>
            <w:tcW w:w="2693" w:type="dxa"/>
            <w:tcBorders>
              <w:top w:val="nil"/>
              <w:left w:val="nil"/>
              <w:bottom w:val="single" w:sz="4" w:space="0" w:color="auto"/>
              <w:right w:val="single" w:sz="4" w:space="0" w:color="auto"/>
            </w:tcBorders>
            <w:shd w:val="clear" w:color="000000" w:fill="FDE9D9"/>
            <w:hideMark/>
          </w:tcPr>
          <w:p w14:paraId="71B4E4F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3C0013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134B3B3" w14:textId="77777777" w:rsidTr="00E00F00">
        <w:trPr>
          <w:trHeight w:val="2520"/>
        </w:trPr>
        <w:tc>
          <w:tcPr>
            <w:tcW w:w="1370" w:type="dxa"/>
            <w:tcBorders>
              <w:top w:val="nil"/>
              <w:left w:val="single" w:sz="4" w:space="0" w:color="auto"/>
              <w:bottom w:val="single" w:sz="4" w:space="0" w:color="auto"/>
              <w:right w:val="single" w:sz="4" w:space="0" w:color="auto"/>
            </w:tcBorders>
            <w:shd w:val="clear" w:color="000000" w:fill="FDE9D9"/>
            <w:hideMark/>
          </w:tcPr>
          <w:p w14:paraId="1DAFEFC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FDE9D9"/>
            <w:hideMark/>
          </w:tcPr>
          <w:p w14:paraId="018DB00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1.4 Vaelluskalojen nousun edistäminen</w:t>
            </w:r>
          </w:p>
        </w:tc>
        <w:tc>
          <w:tcPr>
            <w:tcW w:w="1741" w:type="dxa"/>
            <w:tcBorders>
              <w:top w:val="nil"/>
              <w:left w:val="nil"/>
              <w:bottom w:val="single" w:sz="4" w:space="0" w:color="auto"/>
              <w:right w:val="single" w:sz="4" w:space="0" w:color="auto"/>
            </w:tcBorders>
            <w:shd w:val="clear" w:color="000000" w:fill="FDE9D9"/>
            <w:hideMark/>
          </w:tcPr>
          <w:p w14:paraId="33A6F27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1.4.1 Kalateiden myyntiasiasta päättäminen, muuten tarvittavat ratkaisut ja yhteistyö</w:t>
            </w:r>
          </w:p>
        </w:tc>
        <w:tc>
          <w:tcPr>
            <w:tcW w:w="2693" w:type="dxa"/>
            <w:tcBorders>
              <w:top w:val="nil"/>
              <w:left w:val="nil"/>
              <w:bottom w:val="single" w:sz="4" w:space="0" w:color="auto"/>
              <w:right w:val="single" w:sz="4" w:space="0" w:color="auto"/>
            </w:tcBorders>
            <w:shd w:val="clear" w:color="000000" w:fill="FDE9D9"/>
            <w:hideMark/>
          </w:tcPr>
          <w:p w14:paraId="26B12EC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65C625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D0D4CDC" w14:textId="77777777" w:rsidTr="00E00F00">
        <w:trPr>
          <w:trHeight w:val="3432"/>
        </w:trPr>
        <w:tc>
          <w:tcPr>
            <w:tcW w:w="1370" w:type="dxa"/>
            <w:tcBorders>
              <w:top w:val="nil"/>
              <w:left w:val="single" w:sz="4" w:space="0" w:color="auto"/>
              <w:bottom w:val="single" w:sz="4" w:space="0" w:color="auto"/>
              <w:right w:val="single" w:sz="4" w:space="0" w:color="auto"/>
            </w:tcBorders>
            <w:shd w:val="clear" w:color="000000" w:fill="DAEEF3"/>
            <w:hideMark/>
          </w:tcPr>
          <w:p w14:paraId="6DDEBC6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 YRITYS-YSTÄVÄLLISYYS JA ELINVOIMAISUUS</w:t>
            </w:r>
          </w:p>
        </w:tc>
        <w:tc>
          <w:tcPr>
            <w:tcW w:w="1954" w:type="dxa"/>
            <w:tcBorders>
              <w:top w:val="nil"/>
              <w:left w:val="nil"/>
              <w:bottom w:val="single" w:sz="4" w:space="0" w:color="auto"/>
              <w:right w:val="single" w:sz="4" w:space="0" w:color="auto"/>
            </w:tcBorders>
            <w:shd w:val="clear" w:color="000000" w:fill="DAEEF3"/>
            <w:hideMark/>
          </w:tcPr>
          <w:p w14:paraId="14EECE9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2.1 Houkutteleva yritys- ja investointiympäristö, tonttipolitiikka ja aktiivinen markkinointi</w:t>
            </w:r>
          </w:p>
        </w:tc>
        <w:tc>
          <w:tcPr>
            <w:tcW w:w="1741" w:type="dxa"/>
            <w:tcBorders>
              <w:top w:val="nil"/>
              <w:left w:val="nil"/>
              <w:bottom w:val="single" w:sz="4" w:space="0" w:color="auto"/>
              <w:right w:val="single" w:sz="4" w:space="0" w:color="auto"/>
            </w:tcBorders>
            <w:shd w:val="clear" w:color="000000" w:fill="DAEEF3"/>
            <w:hideMark/>
          </w:tcPr>
          <w:p w14:paraId="2877D3B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2.1.1 Rajakankaan ja myös muiden tonttien ja maa-alueiden kehittäminen ja markkinointi </w:t>
            </w:r>
          </w:p>
        </w:tc>
        <w:tc>
          <w:tcPr>
            <w:tcW w:w="2693" w:type="dxa"/>
            <w:tcBorders>
              <w:top w:val="nil"/>
              <w:left w:val="nil"/>
              <w:bottom w:val="single" w:sz="4" w:space="0" w:color="auto"/>
              <w:right w:val="single" w:sz="4" w:space="0" w:color="auto"/>
            </w:tcBorders>
            <w:shd w:val="clear" w:color="000000" w:fill="DAEEF3"/>
            <w:hideMark/>
          </w:tcPr>
          <w:p w14:paraId="1801E60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val="restart"/>
            <w:tcBorders>
              <w:top w:val="nil"/>
              <w:left w:val="single" w:sz="4" w:space="0" w:color="auto"/>
              <w:bottom w:val="single" w:sz="4" w:space="0" w:color="000000"/>
              <w:right w:val="single" w:sz="4" w:space="0" w:color="auto"/>
            </w:tcBorders>
            <w:shd w:val="clear" w:color="000000" w:fill="DAEEF3"/>
            <w:hideMark/>
          </w:tcPr>
          <w:p w14:paraId="1BE36102" w14:textId="77777777" w:rsidR="00E00F00" w:rsidRPr="00E00F00" w:rsidRDefault="00E00F00" w:rsidP="00E00F00">
            <w:pPr>
              <w:spacing w:after="0" w:line="240" w:lineRule="auto"/>
              <w:jc w:val="center"/>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Elinvoimaindikaattori (Kuntaliitto), Työpaikkakehitys (Tilastokeskus), Yrittäjien kuntabarometri (Suomen yrittäjät), Yritysten lukumäärä (</w:t>
            </w:r>
            <w:proofErr w:type="spellStart"/>
            <w:r w:rsidRPr="00E00F00">
              <w:rPr>
                <w:rFonts w:ascii="Calibri" w:eastAsia="Times New Roman" w:hAnsi="Calibri" w:cs="Calibri"/>
                <w:color w:val="000000"/>
                <w:sz w:val="24"/>
                <w:szCs w:val="24"/>
                <w:lang w:eastAsia="fi-FI"/>
              </w:rPr>
              <w:t>Busines</w:t>
            </w:r>
            <w:proofErr w:type="spellEnd"/>
            <w:r w:rsidRPr="00E00F00">
              <w:rPr>
                <w:rFonts w:ascii="Calibri" w:eastAsia="Times New Roman" w:hAnsi="Calibri" w:cs="Calibri"/>
                <w:color w:val="000000"/>
                <w:sz w:val="24"/>
                <w:szCs w:val="24"/>
                <w:lang w:eastAsia="fi-FI"/>
              </w:rPr>
              <w:t xml:space="preserve"> Tornio), Toteutuneet investoinnit</w:t>
            </w:r>
          </w:p>
        </w:tc>
      </w:tr>
      <w:tr w:rsidR="00E00F00" w:rsidRPr="00E00F00" w14:paraId="1840C9AB"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DAEEF3"/>
            <w:hideMark/>
          </w:tcPr>
          <w:p w14:paraId="024A8A8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00B171E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326C67D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2.1.2 Maapoliittinen ohjelma</w:t>
            </w:r>
          </w:p>
        </w:tc>
        <w:tc>
          <w:tcPr>
            <w:tcW w:w="2693" w:type="dxa"/>
            <w:tcBorders>
              <w:top w:val="nil"/>
              <w:left w:val="nil"/>
              <w:bottom w:val="single" w:sz="4" w:space="0" w:color="auto"/>
              <w:right w:val="single" w:sz="4" w:space="0" w:color="auto"/>
            </w:tcBorders>
            <w:shd w:val="clear" w:color="000000" w:fill="DAEEF3"/>
            <w:hideMark/>
          </w:tcPr>
          <w:p w14:paraId="03D9872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B22FC9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E829F3B"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DAEEF3"/>
            <w:hideMark/>
          </w:tcPr>
          <w:p w14:paraId="088565B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009BC0A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2.2 Yritysekosysteemin kehittäminen</w:t>
            </w:r>
          </w:p>
        </w:tc>
        <w:tc>
          <w:tcPr>
            <w:tcW w:w="1741" w:type="dxa"/>
            <w:tcBorders>
              <w:top w:val="nil"/>
              <w:left w:val="nil"/>
              <w:bottom w:val="single" w:sz="4" w:space="0" w:color="auto"/>
              <w:right w:val="single" w:sz="4" w:space="0" w:color="auto"/>
            </w:tcBorders>
            <w:shd w:val="clear" w:color="000000" w:fill="DAEEF3"/>
            <w:hideMark/>
          </w:tcPr>
          <w:p w14:paraId="723974D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2.2.1 Suljetun kierron hyödyntäminen </w:t>
            </w:r>
          </w:p>
        </w:tc>
        <w:tc>
          <w:tcPr>
            <w:tcW w:w="2693" w:type="dxa"/>
            <w:tcBorders>
              <w:top w:val="nil"/>
              <w:left w:val="nil"/>
              <w:bottom w:val="single" w:sz="4" w:space="0" w:color="auto"/>
              <w:right w:val="single" w:sz="4" w:space="0" w:color="auto"/>
            </w:tcBorders>
            <w:shd w:val="clear" w:color="000000" w:fill="DAEEF3"/>
            <w:hideMark/>
          </w:tcPr>
          <w:p w14:paraId="2145521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B6A77C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49207611"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DAEEF3"/>
            <w:hideMark/>
          </w:tcPr>
          <w:p w14:paraId="3423774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4FA36DE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2.3 Yrittäjän ja kunnan kohtaaminen</w:t>
            </w:r>
          </w:p>
        </w:tc>
        <w:tc>
          <w:tcPr>
            <w:tcW w:w="1741" w:type="dxa"/>
            <w:tcBorders>
              <w:top w:val="nil"/>
              <w:left w:val="nil"/>
              <w:bottom w:val="single" w:sz="4" w:space="0" w:color="auto"/>
              <w:right w:val="single" w:sz="4" w:space="0" w:color="auto"/>
            </w:tcBorders>
            <w:shd w:val="clear" w:color="000000" w:fill="DAEEF3"/>
            <w:hideMark/>
          </w:tcPr>
          <w:p w14:paraId="4BBD117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2.3.1 Osallistaminen päätöksenteossa</w:t>
            </w:r>
          </w:p>
        </w:tc>
        <w:tc>
          <w:tcPr>
            <w:tcW w:w="2693" w:type="dxa"/>
            <w:tcBorders>
              <w:top w:val="nil"/>
              <w:left w:val="nil"/>
              <w:bottom w:val="single" w:sz="4" w:space="0" w:color="auto"/>
              <w:right w:val="single" w:sz="4" w:space="0" w:color="auto"/>
            </w:tcBorders>
            <w:shd w:val="clear" w:color="000000" w:fill="DAEEF3"/>
            <w:hideMark/>
          </w:tcPr>
          <w:p w14:paraId="2F53B91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39F00C9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2422829" w14:textId="77777777" w:rsidTr="00E00F00">
        <w:trPr>
          <w:trHeight w:val="1575"/>
        </w:trPr>
        <w:tc>
          <w:tcPr>
            <w:tcW w:w="1370" w:type="dxa"/>
            <w:tcBorders>
              <w:top w:val="nil"/>
              <w:left w:val="single" w:sz="4" w:space="0" w:color="auto"/>
              <w:bottom w:val="single" w:sz="4" w:space="0" w:color="auto"/>
              <w:right w:val="single" w:sz="4" w:space="0" w:color="auto"/>
            </w:tcBorders>
            <w:shd w:val="clear" w:color="000000" w:fill="DAEEF3"/>
            <w:hideMark/>
          </w:tcPr>
          <w:p w14:paraId="7D5E494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252D561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574BDC5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2.3.2 Kuuleminen, ohjaus ja neuvonta aktiivisesti</w:t>
            </w:r>
          </w:p>
        </w:tc>
        <w:tc>
          <w:tcPr>
            <w:tcW w:w="2693" w:type="dxa"/>
            <w:tcBorders>
              <w:top w:val="nil"/>
              <w:left w:val="nil"/>
              <w:bottom w:val="single" w:sz="4" w:space="0" w:color="auto"/>
              <w:right w:val="single" w:sz="4" w:space="0" w:color="auto"/>
            </w:tcBorders>
            <w:shd w:val="clear" w:color="000000" w:fill="DAEEF3"/>
            <w:hideMark/>
          </w:tcPr>
          <w:p w14:paraId="14519DE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A2255C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00447037"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DAEEF3"/>
            <w:hideMark/>
          </w:tcPr>
          <w:p w14:paraId="2F0B777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65F2465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1A81C0C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2.3.3 Hankinnoissa huomio lähiyrityksiin</w:t>
            </w:r>
          </w:p>
        </w:tc>
        <w:tc>
          <w:tcPr>
            <w:tcW w:w="2693" w:type="dxa"/>
            <w:tcBorders>
              <w:top w:val="nil"/>
              <w:left w:val="nil"/>
              <w:bottom w:val="single" w:sz="4" w:space="0" w:color="auto"/>
              <w:right w:val="single" w:sz="4" w:space="0" w:color="auto"/>
            </w:tcBorders>
            <w:shd w:val="clear" w:color="000000" w:fill="DAEEF3"/>
            <w:hideMark/>
          </w:tcPr>
          <w:p w14:paraId="7ECDD3E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394752E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9357AC1" w14:textId="77777777" w:rsidTr="00E00F00">
        <w:trPr>
          <w:trHeight w:val="2835"/>
        </w:trPr>
        <w:tc>
          <w:tcPr>
            <w:tcW w:w="1370" w:type="dxa"/>
            <w:tcBorders>
              <w:top w:val="nil"/>
              <w:left w:val="single" w:sz="4" w:space="0" w:color="auto"/>
              <w:bottom w:val="single" w:sz="4" w:space="0" w:color="auto"/>
              <w:right w:val="single" w:sz="4" w:space="0" w:color="auto"/>
            </w:tcBorders>
            <w:shd w:val="clear" w:color="000000" w:fill="DAEEF3"/>
            <w:hideMark/>
          </w:tcPr>
          <w:p w14:paraId="5C91B0F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DAEEF3"/>
            <w:hideMark/>
          </w:tcPr>
          <w:p w14:paraId="5C3EDC6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2.4 Liikenne- ja infraratkaisut</w:t>
            </w:r>
          </w:p>
        </w:tc>
        <w:tc>
          <w:tcPr>
            <w:tcW w:w="1741" w:type="dxa"/>
            <w:tcBorders>
              <w:top w:val="nil"/>
              <w:left w:val="nil"/>
              <w:bottom w:val="single" w:sz="4" w:space="0" w:color="auto"/>
              <w:right w:val="single" w:sz="4" w:space="0" w:color="auto"/>
            </w:tcBorders>
            <w:shd w:val="clear" w:color="000000" w:fill="DAEEF3"/>
            <w:hideMark/>
          </w:tcPr>
          <w:p w14:paraId="729A607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2.4.1 Kestävien liikkumismuotojen kehittäminen</w:t>
            </w:r>
            <w:r w:rsidRPr="00E00F00">
              <w:rPr>
                <w:rFonts w:ascii="Calibri" w:eastAsia="Times New Roman" w:hAnsi="Calibri" w:cs="Calibri"/>
                <w:color w:val="000000"/>
                <w:sz w:val="24"/>
                <w:szCs w:val="24"/>
                <w:lang w:eastAsia="fi-FI"/>
              </w:rPr>
              <w:br/>
              <w:t>(joukkoliikenne, kävely ja pyöräily, sähkö- ja</w:t>
            </w:r>
            <w:r w:rsidRPr="00E00F00">
              <w:rPr>
                <w:rFonts w:ascii="Calibri" w:eastAsia="Times New Roman" w:hAnsi="Calibri" w:cs="Calibri"/>
                <w:color w:val="000000"/>
                <w:sz w:val="24"/>
                <w:szCs w:val="24"/>
                <w:lang w:eastAsia="fi-FI"/>
              </w:rPr>
              <w:br/>
              <w:t>kaasuautoilu)</w:t>
            </w:r>
          </w:p>
        </w:tc>
        <w:tc>
          <w:tcPr>
            <w:tcW w:w="2693" w:type="dxa"/>
            <w:tcBorders>
              <w:top w:val="nil"/>
              <w:left w:val="nil"/>
              <w:bottom w:val="single" w:sz="4" w:space="0" w:color="auto"/>
              <w:right w:val="single" w:sz="4" w:space="0" w:color="auto"/>
            </w:tcBorders>
            <w:shd w:val="clear" w:color="000000" w:fill="DAEEF3"/>
            <w:hideMark/>
          </w:tcPr>
          <w:p w14:paraId="27748C0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3D2CC2A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4477E8A8"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DAEEF3"/>
            <w:hideMark/>
          </w:tcPr>
          <w:p w14:paraId="13B32D6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5BE0D86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5BDAAC0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2.4.2 Kuntakeskuksen ja </w:t>
            </w:r>
            <w:proofErr w:type="spellStart"/>
            <w:r w:rsidRPr="00E00F00">
              <w:rPr>
                <w:rFonts w:ascii="Calibri" w:eastAsia="Times New Roman" w:hAnsi="Calibri" w:cs="Calibri"/>
                <w:color w:val="000000"/>
                <w:sz w:val="24"/>
                <w:szCs w:val="24"/>
                <w:lang w:eastAsia="fi-FI"/>
              </w:rPr>
              <w:t>Lautiosaaren</w:t>
            </w:r>
            <w:proofErr w:type="spellEnd"/>
            <w:r w:rsidRPr="00E00F00">
              <w:rPr>
                <w:rFonts w:ascii="Calibri" w:eastAsia="Times New Roman" w:hAnsi="Calibri" w:cs="Calibri"/>
                <w:color w:val="000000"/>
                <w:sz w:val="24"/>
                <w:szCs w:val="24"/>
                <w:lang w:eastAsia="fi-FI"/>
              </w:rPr>
              <w:t xml:space="preserve"> liikenneinfran kehittäminen</w:t>
            </w:r>
          </w:p>
        </w:tc>
        <w:tc>
          <w:tcPr>
            <w:tcW w:w="2693" w:type="dxa"/>
            <w:tcBorders>
              <w:top w:val="nil"/>
              <w:left w:val="nil"/>
              <w:bottom w:val="single" w:sz="4" w:space="0" w:color="auto"/>
              <w:right w:val="single" w:sz="4" w:space="0" w:color="auto"/>
            </w:tcBorders>
            <w:shd w:val="clear" w:color="000000" w:fill="DAEEF3"/>
            <w:hideMark/>
          </w:tcPr>
          <w:p w14:paraId="6F07573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07AAF4A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2E3257AC" w14:textId="77777777" w:rsidTr="00E00F00">
        <w:trPr>
          <w:trHeight w:val="1575"/>
        </w:trPr>
        <w:tc>
          <w:tcPr>
            <w:tcW w:w="1370" w:type="dxa"/>
            <w:tcBorders>
              <w:top w:val="nil"/>
              <w:left w:val="single" w:sz="4" w:space="0" w:color="auto"/>
              <w:bottom w:val="single" w:sz="4" w:space="0" w:color="auto"/>
              <w:right w:val="single" w:sz="4" w:space="0" w:color="auto"/>
            </w:tcBorders>
            <w:shd w:val="clear" w:color="000000" w:fill="DAEEF3"/>
            <w:hideMark/>
          </w:tcPr>
          <w:p w14:paraId="47254DE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7D2A345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5727BC6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roofErr w:type="gramStart"/>
            <w:r w:rsidRPr="00E00F00">
              <w:rPr>
                <w:rFonts w:ascii="Calibri" w:eastAsia="Times New Roman" w:hAnsi="Calibri" w:cs="Calibri"/>
                <w:color w:val="000000"/>
                <w:sz w:val="24"/>
                <w:szCs w:val="24"/>
                <w:lang w:eastAsia="fi-FI"/>
              </w:rPr>
              <w:t>2.4.3  Edunvalvonta</w:t>
            </w:r>
            <w:proofErr w:type="gramEnd"/>
            <w:r w:rsidRPr="00E00F00">
              <w:rPr>
                <w:rFonts w:ascii="Calibri" w:eastAsia="Times New Roman" w:hAnsi="Calibri" w:cs="Calibri"/>
                <w:color w:val="000000"/>
                <w:sz w:val="24"/>
                <w:szCs w:val="24"/>
                <w:lang w:eastAsia="fi-FI"/>
              </w:rPr>
              <w:t xml:space="preserve">, yhteistyö kuntien ja </w:t>
            </w:r>
            <w:proofErr w:type="spellStart"/>
            <w:r w:rsidRPr="00E00F00">
              <w:rPr>
                <w:rFonts w:ascii="Calibri" w:eastAsia="Times New Roman" w:hAnsi="Calibri" w:cs="Calibri"/>
                <w:color w:val="000000"/>
                <w:sz w:val="24"/>
                <w:szCs w:val="24"/>
                <w:lang w:eastAsia="fi-FI"/>
              </w:rPr>
              <w:t>ELY:n</w:t>
            </w:r>
            <w:proofErr w:type="spellEnd"/>
            <w:r w:rsidRPr="00E00F00">
              <w:rPr>
                <w:rFonts w:ascii="Calibri" w:eastAsia="Times New Roman" w:hAnsi="Calibri" w:cs="Calibri"/>
                <w:color w:val="000000"/>
                <w:sz w:val="24"/>
                <w:szCs w:val="24"/>
                <w:lang w:eastAsia="fi-FI"/>
              </w:rPr>
              <w:t xml:space="preserve"> kanssa</w:t>
            </w:r>
          </w:p>
        </w:tc>
        <w:tc>
          <w:tcPr>
            <w:tcW w:w="2693" w:type="dxa"/>
            <w:tcBorders>
              <w:top w:val="nil"/>
              <w:left w:val="nil"/>
              <w:bottom w:val="single" w:sz="4" w:space="0" w:color="auto"/>
              <w:right w:val="single" w:sz="4" w:space="0" w:color="auto"/>
            </w:tcBorders>
            <w:shd w:val="clear" w:color="000000" w:fill="DAEEF3"/>
            <w:hideMark/>
          </w:tcPr>
          <w:p w14:paraId="2A72EB5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5BA7BF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1997575"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DAEEF3"/>
            <w:hideMark/>
          </w:tcPr>
          <w:p w14:paraId="5C5A2A0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0A0AAEB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56DCDB4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2.4.4 Nopeiden tietoliikenneyhteyksien (valokuitu) edistäminen (edunvalvonta)</w:t>
            </w:r>
          </w:p>
        </w:tc>
        <w:tc>
          <w:tcPr>
            <w:tcW w:w="2693" w:type="dxa"/>
            <w:tcBorders>
              <w:top w:val="nil"/>
              <w:left w:val="nil"/>
              <w:bottom w:val="single" w:sz="4" w:space="0" w:color="auto"/>
              <w:right w:val="single" w:sz="4" w:space="0" w:color="auto"/>
            </w:tcBorders>
            <w:shd w:val="clear" w:color="000000" w:fill="DAEEF3"/>
            <w:hideMark/>
          </w:tcPr>
          <w:p w14:paraId="71D5DD6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349ACC3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6CFF3F0E" w14:textId="77777777" w:rsidTr="00E00F00">
        <w:trPr>
          <w:trHeight w:val="2205"/>
        </w:trPr>
        <w:tc>
          <w:tcPr>
            <w:tcW w:w="1370" w:type="dxa"/>
            <w:tcBorders>
              <w:top w:val="nil"/>
              <w:left w:val="single" w:sz="4" w:space="0" w:color="auto"/>
              <w:bottom w:val="single" w:sz="4" w:space="0" w:color="auto"/>
              <w:right w:val="single" w:sz="4" w:space="0" w:color="auto"/>
            </w:tcBorders>
            <w:shd w:val="clear" w:color="000000" w:fill="DAEEF3"/>
            <w:hideMark/>
          </w:tcPr>
          <w:p w14:paraId="673BDFA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7F009EF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2.5 Valmistaudutaan TE-palvelujen järjestämisvastuun siirtoon valtiolta kunnalle 2025</w:t>
            </w:r>
          </w:p>
        </w:tc>
        <w:tc>
          <w:tcPr>
            <w:tcW w:w="1741" w:type="dxa"/>
            <w:tcBorders>
              <w:top w:val="nil"/>
              <w:left w:val="nil"/>
              <w:bottom w:val="single" w:sz="4" w:space="0" w:color="auto"/>
              <w:right w:val="single" w:sz="4" w:space="0" w:color="auto"/>
            </w:tcBorders>
            <w:shd w:val="clear" w:color="000000" w:fill="DAEEF3"/>
            <w:hideMark/>
          </w:tcPr>
          <w:p w14:paraId="55DFC05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2.5.1 Yhteistyö Meri-Lapin kuntien kanssa</w:t>
            </w:r>
          </w:p>
        </w:tc>
        <w:tc>
          <w:tcPr>
            <w:tcW w:w="2693" w:type="dxa"/>
            <w:tcBorders>
              <w:top w:val="nil"/>
              <w:left w:val="nil"/>
              <w:bottom w:val="single" w:sz="4" w:space="0" w:color="auto"/>
              <w:right w:val="single" w:sz="4" w:space="0" w:color="auto"/>
            </w:tcBorders>
            <w:shd w:val="clear" w:color="000000" w:fill="DAEEF3"/>
            <w:hideMark/>
          </w:tcPr>
          <w:p w14:paraId="03E2126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2E8187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B93E685" w14:textId="77777777" w:rsidTr="00E00F00">
        <w:trPr>
          <w:trHeight w:val="2205"/>
        </w:trPr>
        <w:tc>
          <w:tcPr>
            <w:tcW w:w="1370" w:type="dxa"/>
            <w:tcBorders>
              <w:top w:val="nil"/>
              <w:left w:val="single" w:sz="4" w:space="0" w:color="auto"/>
              <w:bottom w:val="single" w:sz="4" w:space="0" w:color="auto"/>
              <w:right w:val="single" w:sz="4" w:space="0" w:color="auto"/>
            </w:tcBorders>
            <w:shd w:val="clear" w:color="000000" w:fill="DAEEF3"/>
            <w:hideMark/>
          </w:tcPr>
          <w:p w14:paraId="1722F44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3301E26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2.6 Kestävä kunta- ja konsernitalous</w:t>
            </w:r>
          </w:p>
        </w:tc>
        <w:tc>
          <w:tcPr>
            <w:tcW w:w="1741" w:type="dxa"/>
            <w:tcBorders>
              <w:top w:val="nil"/>
              <w:left w:val="nil"/>
              <w:bottom w:val="single" w:sz="4" w:space="0" w:color="auto"/>
              <w:right w:val="single" w:sz="4" w:space="0" w:color="auto"/>
            </w:tcBorders>
            <w:shd w:val="clear" w:color="000000" w:fill="DAEEF3"/>
            <w:hideMark/>
          </w:tcPr>
          <w:p w14:paraId="6A5702A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2.6.1 Talouden tasapainottaminen ja sopeuttaminen</w:t>
            </w:r>
            <w:r w:rsidRPr="00E00F00">
              <w:rPr>
                <w:rFonts w:ascii="Calibri" w:eastAsia="Times New Roman" w:hAnsi="Calibri" w:cs="Calibri"/>
                <w:color w:val="000000"/>
                <w:sz w:val="24"/>
                <w:szCs w:val="24"/>
                <w:lang w:eastAsia="fi-FI"/>
              </w:rPr>
              <w:br/>
              <w:t>vastaamaan uutta kuntaa 1.1.2023-</w:t>
            </w:r>
          </w:p>
        </w:tc>
        <w:tc>
          <w:tcPr>
            <w:tcW w:w="2693" w:type="dxa"/>
            <w:tcBorders>
              <w:top w:val="nil"/>
              <w:left w:val="nil"/>
              <w:bottom w:val="single" w:sz="4" w:space="0" w:color="auto"/>
              <w:right w:val="single" w:sz="4" w:space="0" w:color="auto"/>
            </w:tcBorders>
            <w:shd w:val="clear" w:color="000000" w:fill="DAEEF3"/>
            <w:hideMark/>
          </w:tcPr>
          <w:p w14:paraId="270E735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06C08A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29AF9552"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DAEEF3"/>
            <w:hideMark/>
          </w:tcPr>
          <w:p w14:paraId="73FF7B0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DAEEF3"/>
            <w:hideMark/>
          </w:tcPr>
          <w:p w14:paraId="2B1F4EA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6B191C6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2.6.2 Investoinnit</w:t>
            </w:r>
            <w:r w:rsidRPr="00E00F00">
              <w:rPr>
                <w:rFonts w:ascii="Calibri" w:eastAsia="Times New Roman" w:hAnsi="Calibri" w:cs="Calibri"/>
                <w:color w:val="000000"/>
                <w:sz w:val="24"/>
                <w:szCs w:val="24"/>
                <w:lang w:eastAsia="fi-FI"/>
              </w:rPr>
              <w:br/>
              <w:t>mitoitetaan rahoituksellisesti kestävälle tasolle</w:t>
            </w:r>
          </w:p>
        </w:tc>
        <w:tc>
          <w:tcPr>
            <w:tcW w:w="2693" w:type="dxa"/>
            <w:tcBorders>
              <w:top w:val="nil"/>
              <w:left w:val="nil"/>
              <w:bottom w:val="single" w:sz="4" w:space="0" w:color="auto"/>
              <w:right w:val="single" w:sz="4" w:space="0" w:color="auto"/>
            </w:tcBorders>
            <w:shd w:val="clear" w:color="000000" w:fill="DAEEF3"/>
            <w:hideMark/>
          </w:tcPr>
          <w:p w14:paraId="3D6497E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5724612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436868E" w14:textId="77777777" w:rsidTr="00E00F00">
        <w:trPr>
          <w:trHeight w:val="2835"/>
        </w:trPr>
        <w:tc>
          <w:tcPr>
            <w:tcW w:w="1370" w:type="dxa"/>
            <w:tcBorders>
              <w:top w:val="nil"/>
              <w:left w:val="single" w:sz="4" w:space="0" w:color="auto"/>
              <w:bottom w:val="single" w:sz="4" w:space="0" w:color="auto"/>
              <w:right w:val="single" w:sz="4" w:space="0" w:color="auto"/>
            </w:tcBorders>
            <w:shd w:val="clear" w:color="000000" w:fill="DAEEF3"/>
            <w:hideMark/>
          </w:tcPr>
          <w:p w14:paraId="50002C3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31AC905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2.7</w:t>
            </w:r>
            <w:r w:rsidRPr="00E00F00">
              <w:rPr>
                <w:rFonts w:ascii="Calibri" w:eastAsia="Times New Roman" w:hAnsi="Calibri" w:cs="Calibri"/>
                <w:color w:val="000000"/>
                <w:sz w:val="24"/>
                <w:szCs w:val="24"/>
                <w:lang w:eastAsia="fi-FI"/>
              </w:rPr>
              <w:br/>
              <w:t>Kestävät ja vastuulliset hankinnat</w:t>
            </w:r>
          </w:p>
        </w:tc>
        <w:tc>
          <w:tcPr>
            <w:tcW w:w="1741" w:type="dxa"/>
            <w:tcBorders>
              <w:top w:val="nil"/>
              <w:left w:val="nil"/>
              <w:bottom w:val="single" w:sz="4" w:space="0" w:color="auto"/>
              <w:right w:val="single" w:sz="4" w:space="0" w:color="auto"/>
            </w:tcBorders>
            <w:shd w:val="clear" w:color="000000" w:fill="DAEEF3"/>
            <w:hideMark/>
          </w:tcPr>
          <w:p w14:paraId="442973E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2.7.1 Kuntakonsernin hankintaosaamisen</w:t>
            </w:r>
            <w:r w:rsidRPr="00E00F00">
              <w:rPr>
                <w:rFonts w:ascii="Calibri" w:eastAsia="Times New Roman" w:hAnsi="Calibri" w:cs="Calibri"/>
                <w:color w:val="000000"/>
                <w:sz w:val="24"/>
                <w:szCs w:val="24"/>
                <w:lang w:eastAsia="fi-FI"/>
              </w:rPr>
              <w:br/>
              <w:t>ylläpito ja vahvistaminen (hankintaohje,</w:t>
            </w:r>
            <w:r w:rsidRPr="00E00F00">
              <w:rPr>
                <w:rFonts w:ascii="Calibri" w:eastAsia="Times New Roman" w:hAnsi="Calibri" w:cs="Calibri"/>
                <w:color w:val="000000"/>
                <w:sz w:val="24"/>
                <w:szCs w:val="24"/>
                <w:lang w:eastAsia="fi-FI"/>
              </w:rPr>
              <w:br/>
              <w:t>koulutukset)</w:t>
            </w:r>
          </w:p>
        </w:tc>
        <w:tc>
          <w:tcPr>
            <w:tcW w:w="2693" w:type="dxa"/>
            <w:tcBorders>
              <w:top w:val="nil"/>
              <w:left w:val="nil"/>
              <w:bottom w:val="single" w:sz="4" w:space="0" w:color="auto"/>
              <w:right w:val="single" w:sz="4" w:space="0" w:color="auto"/>
            </w:tcBorders>
            <w:shd w:val="clear" w:color="000000" w:fill="DAEEF3"/>
            <w:hideMark/>
          </w:tcPr>
          <w:p w14:paraId="055138A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7F6DAD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97D340F" w14:textId="77777777" w:rsidTr="00E00F00">
        <w:trPr>
          <w:trHeight w:val="2205"/>
        </w:trPr>
        <w:tc>
          <w:tcPr>
            <w:tcW w:w="1370" w:type="dxa"/>
            <w:tcBorders>
              <w:top w:val="nil"/>
              <w:left w:val="single" w:sz="4" w:space="0" w:color="auto"/>
              <w:bottom w:val="single" w:sz="4" w:space="0" w:color="auto"/>
              <w:right w:val="single" w:sz="4" w:space="0" w:color="auto"/>
            </w:tcBorders>
            <w:shd w:val="clear" w:color="000000" w:fill="DAEEF3"/>
            <w:hideMark/>
          </w:tcPr>
          <w:p w14:paraId="6AD4D99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02AD48C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2.8 Innostava ja avoin alueellinen, kansallinen ja kansainvälinen yhteistyö</w:t>
            </w:r>
          </w:p>
        </w:tc>
        <w:tc>
          <w:tcPr>
            <w:tcW w:w="1741" w:type="dxa"/>
            <w:tcBorders>
              <w:top w:val="nil"/>
              <w:left w:val="nil"/>
              <w:bottom w:val="single" w:sz="4" w:space="0" w:color="auto"/>
              <w:right w:val="single" w:sz="4" w:space="0" w:color="auto"/>
            </w:tcBorders>
            <w:shd w:val="clear" w:color="000000" w:fill="DAEEF3"/>
            <w:hideMark/>
          </w:tcPr>
          <w:p w14:paraId="4CCD038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2.8.1 Yritysinvestoinnit, esim. Pohjois-Ruotsin investointien hyödyntäminen</w:t>
            </w:r>
          </w:p>
        </w:tc>
        <w:tc>
          <w:tcPr>
            <w:tcW w:w="2693" w:type="dxa"/>
            <w:tcBorders>
              <w:top w:val="nil"/>
              <w:left w:val="nil"/>
              <w:bottom w:val="single" w:sz="4" w:space="0" w:color="auto"/>
              <w:right w:val="single" w:sz="4" w:space="0" w:color="auto"/>
            </w:tcBorders>
            <w:shd w:val="clear" w:color="000000" w:fill="DAEEF3"/>
            <w:hideMark/>
          </w:tcPr>
          <w:p w14:paraId="700D561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AABBCF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B05CD21" w14:textId="77777777" w:rsidTr="00E00F00">
        <w:trPr>
          <w:trHeight w:val="1575"/>
        </w:trPr>
        <w:tc>
          <w:tcPr>
            <w:tcW w:w="1370" w:type="dxa"/>
            <w:tcBorders>
              <w:top w:val="nil"/>
              <w:left w:val="single" w:sz="4" w:space="0" w:color="auto"/>
              <w:bottom w:val="single" w:sz="4" w:space="0" w:color="auto"/>
              <w:right w:val="single" w:sz="4" w:space="0" w:color="auto"/>
            </w:tcBorders>
            <w:shd w:val="clear" w:color="000000" w:fill="DAEEF3"/>
            <w:hideMark/>
          </w:tcPr>
          <w:p w14:paraId="1343059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DAEEF3"/>
            <w:hideMark/>
          </w:tcPr>
          <w:p w14:paraId="0D3AE33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DAEEF3"/>
            <w:hideMark/>
          </w:tcPr>
          <w:p w14:paraId="272AF7D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2.8.2 Osaamisen vahvistaminen, oppilaitosyhteistyö</w:t>
            </w:r>
          </w:p>
        </w:tc>
        <w:tc>
          <w:tcPr>
            <w:tcW w:w="2693" w:type="dxa"/>
            <w:tcBorders>
              <w:top w:val="nil"/>
              <w:left w:val="nil"/>
              <w:bottom w:val="single" w:sz="4" w:space="0" w:color="auto"/>
              <w:right w:val="single" w:sz="4" w:space="0" w:color="auto"/>
            </w:tcBorders>
            <w:shd w:val="clear" w:color="000000" w:fill="DAEEF3"/>
            <w:hideMark/>
          </w:tcPr>
          <w:p w14:paraId="3672C48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6BEB401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70D922C"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689B35B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 YHTEISÖLLINEN ASUKKAIDEN KUNTA</w:t>
            </w:r>
          </w:p>
        </w:tc>
        <w:tc>
          <w:tcPr>
            <w:tcW w:w="1954" w:type="dxa"/>
            <w:tcBorders>
              <w:top w:val="nil"/>
              <w:left w:val="nil"/>
              <w:bottom w:val="single" w:sz="4" w:space="0" w:color="auto"/>
              <w:right w:val="single" w:sz="4" w:space="0" w:color="auto"/>
            </w:tcBorders>
            <w:shd w:val="clear" w:color="000000" w:fill="E4DFEC"/>
            <w:hideMark/>
          </w:tcPr>
          <w:p w14:paraId="2567A4D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3.1 Asukkaiden vaikuttamismahdollisuuksien vahvistaminen</w:t>
            </w:r>
          </w:p>
        </w:tc>
        <w:tc>
          <w:tcPr>
            <w:tcW w:w="1741" w:type="dxa"/>
            <w:tcBorders>
              <w:top w:val="nil"/>
              <w:left w:val="nil"/>
              <w:bottom w:val="single" w:sz="4" w:space="0" w:color="auto"/>
              <w:right w:val="single" w:sz="4" w:space="0" w:color="auto"/>
            </w:tcBorders>
            <w:shd w:val="clear" w:color="000000" w:fill="E4DFEC"/>
            <w:hideMark/>
          </w:tcPr>
          <w:p w14:paraId="142A8D6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3.1.1 Osallistavat tapahtumat</w:t>
            </w:r>
          </w:p>
        </w:tc>
        <w:tc>
          <w:tcPr>
            <w:tcW w:w="2693" w:type="dxa"/>
            <w:tcBorders>
              <w:top w:val="nil"/>
              <w:left w:val="nil"/>
              <w:bottom w:val="single" w:sz="4" w:space="0" w:color="auto"/>
              <w:right w:val="single" w:sz="4" w:space="0" w:color="auto"/>
            </w:tcBorders>
            <w:shd w:val="clear" w:color="000000" w:fill="E4DFEC"/>
            <w:hideMark/>
          </w:tcPr>
          <w:p w14:paraId="3F7FEAC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val="restart"/>
            <w:tcBorders>
              <w:top w:val="nil"/>
              <w:left w:val="single" w:sz="4" w:space="0" w:color="auto"/>
              <w:bottom w:val="single" w:sz="4" w:space="0" w:color="000000"/>
              <w:right w:val="single" w:sz="4" w:space="0" w:color="auto"/>
            </w:tcBorders>
            <w:shd w:val="clear" w:color="000000" w:fill="E4DFEC"/>
            <w:hideMark/>
          </w:tcPr>
          <w:p w14:paraId="295EDB3E" w14:textId="77777777" w:rsidR="00E00F00" w:rsidRPr="00E00F00" w:rsidRDefault="00E00F00" w:rsidP="00E00F00">
            <w:pPr>
              <w:spacing w:after="0" w:line="240" w:lineRule="auto"/>
              <w:jc w:val="center"/>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Väestönkehitys (Tilastokeskus), Työttömyysaste% (Lapin ELY-keskus, Lapin työllisyyskatsaus), Omakotitalotonttien määrä, Kouluterveyskysely, Laajan hyvinvointikertomuksen arvioinnit, </w:t>
            </w:r>
            <w:r w:rsidRPr="00E00F00">
              <w:rPr>
                <w:rFonts w:ascii="Calibri" w:eastAsia="Times New Roman" w:hAnsi="Calibri" w:cs="Calibri"/>
                <w:color w:val="000000"/>
                <w:sz w:val="24"/>
                <w:szCs w:val="24"/>
                <w:lang w:eastAsia="fi-FI"/>
              </w:rPr>
              <w:lastRenderedPageBreak/>
              <w:t xml:space="preserve">Työhyvinvointikyselyn tulokset, </w:t>
            </w:r>
            <w:proofErr w:type="spellStart"/>
            <w:r w:rsidRPr="00E00F00">
              <w:rPr>
                <w:rFonts w:ascii="Calibri" w:eastAsia="Times New Roman" w:hAnsi="Calibri" w:cs="Calibri"/>
                <w:color w:val="000000"/>
                <w:sz w:val="24"/>
                <w:szCs w:val="24"/>
                <w:lang w:eastAsia="fi-FI"/>
              </w:rPr>
              <w:t>Henilöstön</w:t>
            </w:r>
            <w:proofErr w:type="spellEnd"/>
            <w:r w:rsidRPr="00E00F00">
              <w:rPr>
                <w:rFonts w:ascii="Calibri" w:eastAsia="Times New Roman" w:hAnsi="Calibri" w:cs="Calibri"/>
                <w:color w:val="000000"/>
                <w:sz w:val="24"/>
                <w:szCs w:val="24"/>
                <w:lang w:eastAsia="fi-FI"/>
              </w:rPr>
              <w:t xml:space="preserve"> terveysperusteiset poissaolot, HTV:n määrä, Henkilöstökustannukset, Kuntalaisten tyytyväisyys (kysely)</w:t>
            </w:r>
          </w:p>
        </w:tc>
      </w:tr>
      <w:tr w:rsidR="00E00F00" w:rsidRPr="00E00F00" w14:paraId="6A9401CB" w14:textId="77777777" w:rsidTr="00E00F00">
        <w:trPr>
          <w:trHeight w:val="2835"/>
        </w:trPr>
        <w:tc>
          <w:tcPr>
            <w:tcW w:w="1370" w:type="dxa"/>
            <w:tcBorders>
              <w:top w:val="nil"/>
              <w:left w:val="single" w:sz="4" w:space="0" w:color="auto"/>
              <w:bottom w:val="single" w:sz="4" w:space="0" w:color="auto"/>
              <w:right w:val="single" w:sz="4" w:space="0" w:color="auto"/>
            </w:tcBorders>
            <w:shd w:val="clear" w:color="000000" w:fill="E4DFEC"/>
            <w:hideMark/>
          </w:tcPr>
          <w:p w14:paraId="1EAD61C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7C8BCC5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3.2 Kulttuurin sekä vapaa-aika- ja liikuntapalveluiden kehittäminen</w:t>
            </w:r>
          </w:p>
        </w:tc>
        <w:tc>
          <w:tcPr>
            <w:tcW w:w="1741" w:type="dxa"/>
            <w:tcBorders>
              <w:top w:val="nil"/>
              <w:left w:val="nil"/>
              <w:bottom w:val="single" w:sz="4" w:space="0" w:color="auto"/>
              <w:right w:val="single" w:sz="4" w:space="0" w:color="auto"/>
            </w:tcBorders>
            <w:shd w:val="clear" w:color="000000" w:fill="E4DFEC"/>
            <w:hideMark/>
          </w:tcPr>
          <w:p w14:paraId="1A2A9A9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3.2.1 Turvallisten ja monipuolisten harrastemahdollisuuksien luominen kaikenikäisille, syrjäytymisen ehkäisy</w:t>
            </w:r>
          </w:p>
        </w:tc>
        <w:tc>
          <w:tcPr>
            <w:tcW w:w="2693" w:type="dxa"/>
            <w:tcBorders>
              <w:top w:val="nil"/>
              <w:left w:val="nil"/>
              <w:bottom w:val="single" w:sz="4" w:space="0" w:color="auto"/>
              <w:right w:val="single" w:sz="4" w:space="0" w:color="auto"/>
            </w:tcBorders>
            <w:shd w:val="clear" w:color="000000" w:fill="E4DFEC"/>
            <w:hideMark/>
          </w:tcPr>
          <w:p w14:paraId="6F79783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2206666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CE28D3B" w14:textId="77777777" w:rsidTr="00E00F00">
        <w:trPr>
          <w:trHeight w:val="2205"/>
        </w:trPr>
        <w:tc>
          <w:tcPr>
            <w:tcW w:w="1370" w:type="dxa"/>
            <w:tcBorders>
              <w:top w:val="nil"/>
              <w:left w:val="single" w:sz="4" w:space="0" w:color="auto"/>
              <w:bottom w:val="single" w:sz="4" w:space="0" w:color="auto"/>
              <w:right w:val="single" w:sz="4" w:space="0" w:color="auto"/>
            </w:tcBorders>
            <w:shd w:val="clear" w:color="000000" w:fill="E4DFEC"/>
            <w:hideMark/>
          </w:tcPr>
          <w:p w14:paraId="4B15AA4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E4DFEC"/>
            <w:hideMark/>
          </w:tcPr>
          <w:p w14:paraId="193338D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5D188D6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3.2.2 Tapahtumien (monipuolinen kulttuuri, liikunta ym.) lisääminen ja kehittäminen</w:t>
            </w:r>
          </w:p>
        </w:tc>
        <w:tc>
          <w:tcPr>
            <w:tcW w:w="2693" w:type="dxa"/>
            <w:tcBorders>
              <w:top w:val="nil"/>
              <w:left w:val="nil"/>
              <w:bottom w:val="single" w:sz="4" w:space="0" w:color="auto"/>
              <w:right w:val="single" w:sz="4" w:space="0" w:color="auto"/>
            </w:tcBorders>
            <w:shd w:val="clear" w:color="000000" w:fill="E4DFEC"/>
            <w:hideMark/>
          </w:tcPr>
          <w:p w14:paraId="11F4DD6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9DF0C2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16FBA6FD"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4DFEC"/>
            <w:hideMark/>
          </w:tcPr>
          <w:p w14:paraId="1A5118E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343440B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3.3 Elävät kylät</w:t>
            </w:r>
          </w:p>
        </w:tc>
        <w:tc>
          <w:tcPr>
            <w:tcW w:w="1741" w:type="dxa"/>
            <w:tcBorders>
              <w:top w:val="nil"/>
              <w:left w:val="nil"/>
              <w:bottom w:val="single" w:sz="4" w:space="0" w:color="auto"/>
              <w:right w:val="single" w:sz="4" w:space="0" w:color="auto"/>
            </w:tcBorders>
            <w:shd w:val="clear" w:color="000000" w:fill="E4DFEC"/>
            <w:hideMark/>
          </w:tcPr>
          <w:p w14:paraId="53A453B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3.3.1 Kylien yhteistyön kehittäminen</w:t>
            </w:r>
          </w:p>
        </w:tc>
        <w:tc>
          <w:tcPr>
            <w:tcW w:w="2693" w:type="dxa"/>
            <w:tcBorders>
              <w:top w:val="nil"/>
              <w:left w:val="nil"/>
              <w:bottom w:val="single" w:sz="4" w:space="0" w:color="auto"/>
              <w:right w:val="single" w:sz="4" w:space="0" w:color="auto"/>
            </w:tcBorders>
            <w:shd w:val="clear" w:color="000000" w:fill="E4DFEC"/>
            <w:hideMark/>
          </w:tcPr>
          <w:p w14:paraId="622BC6F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47D539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221EDD0"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4F41EC0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2F09E57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 Ylivertaiset palvelut</w:t>
            </w:r>
          </w:p>
        </w:tc>
        <w:tc>
          <w:tcPr>
            <w:tcW w:w="1741" w:type="dxa"/>
            <w:tcBorders>
              <w:top w:val="nil"/>
              <w:left w:val="nil"/>
              <w:bottom w:val="single" w:sz="4" w:space="0" w:color="auto"/>
              <w:right w:val="single" w:sz="4" w:space="0" w:color="auto"/>
            </w:tcBorders>
            <w:shd w:val="clear" w:color="000000" w:fill="E4DFEC"/>
            <w:hideMark/>
          </w:tcPr>
          <w:p w14:paraId="29B52D9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3.4.1 Lapsiystävällinen kunta </w:t>
            </w:r>
          </w:p>
        </w:tc>
        <w:tc>
          <w:tcPr>
            <w:tcW w:w="2693" w:type="dxa"/>
            <w:tcBorders>
              <w:top w:val="nil"/>
              <w:left w:val="nil"/>
              <w:bottom w:val="single" w:sz="4" w:space="0" w:color="auto"/>
              <w:right w:val="single" w:sz="4" w:space="0" w:color="auto"/>
            </w:tcBorders>
            <w:shd w:val="clear" w:color="000000" w:fill="E4DFEC"/>
            <w:hideMark/>
          </w:tcPr>
          <w:p w14:paraId="26A3FE5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Unicef (https://www.lapsiystavallinenkunta.fi/)</w:t>
            </w:r>
          </w:p>
        </w:tc>
        <w:tc>
          <w:tcPr>
            <w:tcW w:w="1870" w:type="dxa"/>
            <w:vMerge/>
            <w:tcBorders>
              <w:top w:val="nil"/>
              <w:left w:val="single" w:sz="4" w:space="0" w:color="auto"/>
              <w:bottom w:val="single" w:sz="4" w:space="0" w:color="000000"/>
              <w:right w:val="single" w:sz="4" w:space="0" w:color="auto"/>
            </w:tcBorders>
            <w:vAlign w:val="center"/>
            <w:hideMark/>
          </w:tcPr>
          <w:p w14:paraId="7C61E1D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69630C70"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7AAD366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620BFDB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0110D3E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3.4.2 Mahdollistava varhaiskasvatus</w:t>
            </w:r>
          </w:p>
        </w:tc>
        <w:tc>
          <w:tcPr>
            <w:tcW w:w="2693" w:type="dxa"/>
            <w:tcBorders>
              <w:top w:val="nil"/>
              <w:left w:val="nil"/>
              <w:bottom w:val="single" w:sz="4" w:space="0" w:color="auto"/>
              <w:right w:val="single" w:sz="4" w:space="0" w:color="auto"/>
            </w:tcBorders>
            <w:shd w:val="clear" w:color="000000" w:fill="E4DFEC"/>
            <w:hideMark/>
          </w:tcPr>
          <w:p w14:paraId="7D9E4C3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Terveet oppimisympäristöt</w:t>
            </w:r>
          </w:p>
        </w:tc>
        <w:tc>
          <w:tcPr>
            <w:tcW w:w="1870" w:type="dxa"/>
            <w:vMerge/>
            <w:tcBorders>
              <w:top w:val="nil"/>
              <w:left w:val="single" w:sz="4" w:space="0" w:color="auto"/>
              <w:bottom w:val="single" w:sz="4" w:space="0" w:color="000000"/>
              <w:right w:val="single" w:sz="4" w:space="0" w:color="auto"/>
            </w:tcBorders>
            <w:vAlign w:val="center"/>
            <w:hideMark/>
          </w:tcPr>
          <w:p w14:paraId="3CDF9BA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1B703A7"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4DFEC"/>
            <w:hideMark/>
          </w:tcPr>
          <w:p w14:paraId="17E11C6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320C3F1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1ADE1A3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nil"/>
              <w:bottom w:val="single" w:sz="4" w:space="0" w:color="auto"/>
              <w:right w:val="single" w:sz="4" w:space="0" w:color="auto"/>
            </w:tcBorders>
            <w:shd w:val="clear" w:color="000000" w:fill="E4DFEC"/>
            <w:hideMark/>
          </w:tcPr>
          <w:p w14:paraId="55A1AD2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Perhepäivähoidon säilyttäminen</w:t>
            </w:r>
          </w:p>
        </w:tc>
        <w:tc>
          <w:tcPr>
            <w:tcW w:w="1870" w:type="dxa"/>
            <w:vMerge/>
            <w:tcBorders>
              <w:top w:val="nil"/>
              <w:left w:val="single" w:sz="4" w:space="0" w:color="auto"/>
              <w:bottom w:val="single" w:sz="4" w:space="0" w:color="000000"/>
              <w:right w:val="single" w:sz="4" w:space="0" w:color="auto"/>
            </w:tcBorders>
            <w:vAlign w:val="center"/>
            <w:hideMark/>
          </w:tcPr>
          <w:p w14:paraId="367C182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1A7AFFA8"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7514110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1DDF3BC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1805E8B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3.4.3 Edistyksellinen perusopetus ja lukio</w:t>
            </w:r>
          </w:p>
        </w:tc>
        <w:tc>
          <w:tcPr>
            <w:tcW w:w="2693" w:type="dxa"/>
            <w:tcBorders>
              <w:top w:val="nil"/>
              <w:left w:val="nil"/>
              <w:bottom w:val="single" w:sz="4" w:space="0" w:color="auto"/>
              <w:right w:val="single" w:sz="4" w:space="0" w:color="auto"/>
            </w:tcBorders>
            <w:shd w:val="clear" w:color="000000" w:fill="E4DFEC"/>
            <w:hideMark/>
          </w:tcPr>
          <w:p w14:paraId="35BE562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Hyvä ja turvallinen koulu</w:t>
            </w:r>
          </w:p>
        </w:tc>
        <w:tc>
          <w:tcPr>
            <w:tcW w:w="1870" w:type="dxa"/>
            <w:vMerge/>
            <w:tcBorders>
              <w:top w:val="nil"/>
              <w:left w:val="single" w:sz="4" w:space="0" w:color="auto"/>
              <w:bottom w:val="single" w:sz="4" w:space="0" w:color="000000"/>
              <w:right w:val="single" w:sz="4" w:space="0" w:color="auto"/>
            </w:tcBorders>
            <w:vAlign w:val="center"/>
            <w:hideMark/>
          </w:tcPr>
          <w:p w14:paraId="61FBF88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7858740"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7BAE9FF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753C32C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2173F68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nil"/>
              <w:bottom w:val="single" w:sz="4" w:space="0" w:color="auto"/>
              <w:right w:val="single" w:sz="4" w:space="0" w:color="auto"/>
            </w:tcBorders>
            <w:shd w:val="clear" w:color="000000" w:fill="E4DFEC"/>
            <w:hideMark/>
          </w:tcPr>
          <w:p w14:paraId="78C62A0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Turvallinen koulutie, terveet koulutilat</w:t>
            </w:r>
          </w:p>
        </w:tc>
        <w:tc>
          <w:tcPr>
            <w:tcW w:w="1870" w:type="dxa"/>
            <w:vMerge/>
            <w:tcBorders>
              <w:top w:val="nil"/>
              <w:left w:val="single" w:sz="4" w:space="0" w:color="auto"/>
              <w:bottom w:val="single" w:sz="4" w:space="0" w:color="000000"/>
              <w:right w:val="single" w:sz="4" w:space="0" w:color="auto"/>
            </w:tcBorders>
            <w:vAlign w:val="center"/>
            <w:hideMark/>
          </w:tcPr>
          <w:p w14:paraId="65465DB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6C40EC2" w14:textId="77777777" w:rsidTr="00E00F00">
        <w:trPr>
          <w:trHeight w:val="3780"/>
        </w:trPr>
        <w:tc>
          <w:tcPr>
            <w:tcW w:w="1370" w:type="dxa"/>
            <w:tcBorders>
              <w:top w:val="nil"/>
              <w:left w:val="single" w:sz="4" w:space="0" w:color="auto"/>
              <w:bottom w:val="single" w:sz="4" w:space="0" w:color="auto"/>
              <w:right w:val="single" w:sz="4" w:space="0" w:color="auto"/>
            </w:tcBorders>
            <w:shd w:val="clear" w:color="000000" w:fill="E4DFEC"/>
            <w:hideMark/>
          </w:tcPr>
          <w:p w14:paraId="38A2795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4C14F4D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5B00A7F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3.4.4 Tiivis oppilaitosyhteistyö (mm.  kumppanuussopimukset Lappia, Lapin AMK, uusien yhteistyömallien kehittäminen, yliopistoyhteistyö</w:t>
            </w:r>
          </w:p>
        </w:tc>
        <w:tc>
          <w:tcPr>
            <w:tcW w:w="2693" w:type="dxa"/>
            <w:tcBorders>
              <w:top w:val="nil"/>
              <w:left w:val="nil"/>
              <w:bottom w:val="single" w:sz="4" w:space="0" w:color="auto"/>
              <w:right w:val="single" w:sz="4" w:space="0" w:color="auto"/>
            </w:tcBorders>
            <w:shd w:val="clear" w:color="000000" w:fill="E4DFEC"/>
            <w:hideMark/>
          </w:tcPr>
          <w:p w14:paraId="4339088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E09BDD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64CF0995" w14:textId="77777777" w:rsidTr="00E00F00">
        <w:trPr>
          <w:trHeight w:val="2520"/>
        </w:trPr>
        <w:tc>
          <w:tcPr>
            <w:tcW w:w="1370" w:type="dxa"/>
            <w:tcBorders>
              <w:top w:val="nil"/>
              <w:left w:val="single" w:sz="4" w:space="0" w:color="auto"/>
              <w:bottom w:val="single" w:sz="4" w:space="0" w:color="auto"/>
              <w:right w:val="single" w:sz="4" w:space="0" w:color="auto"/>
            </w:tcBorders>
            <w:shd w:val="clear" w:color="000000" w:fill="E4DFEC"/>
            <w:hideMark/>
          </w:tcPr>
          <w:p w14:paraId="3A7710D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E4DFEC"/>
            <w:hideMark/>
          </w:tcPr>
          <w:p w14:paraId="04CE560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3.5 Yhteistyö ja edunvalvonta Lapin hyvinvointialueen suuntaan keminmaalaisten palvelujen turvaamiseksi</w:t>
            </w:r>
          </w:p>
        </w:tc>
        <w:tc>
          <w:tcPr>
            <w:tcW w:w="1741" w:type="dxa"/>
            <w:tcBorders>
              <w:top w:val="nil"/>
              <w:left w:val="nil"/>
              <w:bottom w:val="nil"/>
              <w:right w:val="nil"/>
            </w:tcBorders>
            <w:shd w:val="clear" w:color="000000" w:fill="E4DFEC"/>
            <w:hideMark/>
          </w:tcPr>
          <w:p w14:paraId="7AC66A4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2693" w:type="dxa"/>
            <w:tcBorders>
              <w:top w:val="nil"/>
              <w:left w:val="single" w:sz="4" w:space="0" w:color="auto"/>
              <w:bottom w:val="single" w:sz="4" w:space="0" w:color="auto"/>
              <w:right w:val="single" w:sz="4" w:space="0" w:color="auto"/>
            </w:tcBorders>
            <w:shd w:val="clear" w:color="000000" w:fill="E4DFEC"/>
            <w:hideMark/>
          </w:tcPr>
          <w:p w14:paraId="28E7568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DEEFF9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00E9575"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E4DFEC"/>
            <w:hideMark/>
          </w:tcPr>
          <w:p w14:paraId="75AF83E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6964088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3.6 Asuntopolitiikka ja kaavoitus</w:t>
            </w:r>
          </w:p>
        </w:tc>
        <w:tc>
          <w:tcPr>
            <w:tcW w:w="1741" w:type="dxa"/>
            <w:tcBorders>
              <w:top w:val="single" w:sz="4" w:space="0" w:color="auto"/>
              <w:left w:val="nil"/>
              <w:bottom w:val="single" w:sz="4" w:space="0" w:color="auto"/>
              <w:right w:val="single" w:sz="4" w:space="0" w:color="auto"/>
            </w:tcBorders>
            <w:shd w:val="clear" w:color="000000" w:fill="E4DFEC"/>
            <w:hideMark/>
          </w:tcPr>
          <w:p w14:paraId="3DA864E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3.4.1 Asunto- ja tonttitarjonnan monipuolistaminen ja laadun parantaminen</w:t>
            </w:r>
          </w:p>
        </w:tc>
        <w:tc>
          <w:tcPr>
            <w:tcW w:w="2693" w:type="dxa"/>
            <w:tcBorders>
              <w:top w:val="nil"/>
              <w:left w:val="nil"/>
              <w:bottom w:val="single" w:sz="4" w:space="0" w:color="auto"/>
              <w:right w:val="single" w:sz="4" w:space="0" w:color="auto"/>
            </w:tcBorders>
            <w:shd w:val="clear" w:color="000000" w:fill="E4DFEC"/>
            <w:hideMark/>
          </w:tcPr>
          <w:p w14:paraId="0033084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0D1148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18EBD0F0"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4DFEC"/>
            <w:hideMark/>
          </w:tcPr>
          <w:p w14:paraId="3A8873C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1FCDB38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316D9BB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3.4.2 Yleisten alueiden kehittäminen, </w:t>
            </w:r>
            <w:proofErr w:type="spellStart"/>
            <w:r w:rsidRPr="00E00F00">
              <w:rPr>
                <w:rFonts w:ascii="Calibri" w:eastAsia="Times New Roman" w:hAnsi="Calibri" w:cs="Calibri"/>
                <w:color w:val="000000"/>
                <w:sz w:val="24"/>
                <w:szCs w:val="24"/>
                <w:lang w:eastAsia="fi-FI"/>
              </w:rPr>
              <w:t>viiihtyisyys</w:t>
            </w:r>
            <w:proofErr w:type="spellEnd"/>
          </w:p>
        </w:tc>
        <w:tc>
          <w:tcPr>
            <w:tcW w:w="2693" w:type="dxa"/>
            <w:tcBorders>
              <w:top w:val="nil"/>
              <w:left w:val="nil"/>
              <w:bottom w:val="single" w:sz="4" w:space="0" w:color="auto"/>
              <w:right w:val="single" w:sz="4" w:space="0" w:color="auto"/>
            </w:tcBorders>
            <w:shd w:val="clear" w:color="000000" w:fill="E4DFEC"/>
            <w:hideMark/>
          </w:tcPr>
          <w:p w14:paraId="54FB622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Siisteys, maisemointi, leikkikentät</w:t>
            </w:r>
          </w:p>
        </w:tc>
        <w:tc>
          <w:tcPr>
            <w:tcW w:w="1870" w:type="dxa"/>
            <w:vMerge/>
            <w:tcBorders>
              <w:top w:val="nil"/>
              <w:left w:val="single" w:sz="4" w:space="0" w:color="auto"/>
              <w:bottom w:val="single" w:sz="4" w:space="0" w:color="000000"/>
              <w:right w:val="single" w:sz="4" w:space="0" w:color="auto"/>
            </w:tcBorders>
            <w:vAlign w:val="center"/>
            <w:hideMark/>
          </w:tcPr>
          <w:p w14:paraId="4AF0F4C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DEF84E4"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E4DFEC"/>
            <w:hideMark/>
          </w:tcPr>
          <w:p w14:paraId="29BB3BB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0EEE9B9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nil"/>
              <w:right w:val="nil"/>
            </w:tcBorders>
            <w:shd w:val="clear" w:color="000000" w:fill="E4DFEC"/>
            <w:hideMark/>
          </w:tcPr>
          <w:p w14:paraId="72D4E8D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3.4.3 Yleiskaavan ajantasaistaminen, kylien maankäytön suunnittelu</w:t>
            </w:r>
          </w:p>
        </w:tc>
        <w:tc>
          <w:tcPr>
            <w:tcW w:w="2693" w:type="dxa"/>
            <w:tcBorders>
              <w:top w:val="nil"/>
              <w:left w:val="single" w:sz="4" w:space="0" w:color="auto"/>
              <w:bottom w:val="single" w:sz="4" w:space="0" w:color="auto"/>
              <w:right w:val="single" w:sz="4" w:space="0" w:color="auto"/>
            </w:tcBorders>
            <w:shd w:val="clear" w:color="000000" w:fill="E4DFEC"/>
            <w:hideMark/>
          </w:tcPr>
          <w:p w14:paraId="6CF493C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DD560C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3CA5283" w14:textId="77777777" w:rsidTr="00E00F00">
        <w:trPr>
          <w:trHeight w:val="1575"/>
        </w:trPr>
        <w:tc>
          <w:tcPr>
            <w:tcW w:w="1370" w:type="dxa"/>
            <w:tcBorders>
              <w:top w:val="nil"/>
              <w:left w:val="single" w:sz="4" w:space="0" w:color="auto"/>
              <w:bottom w:val="single" w:sz="4" w:space="0" w:color="auto"/>
              <w:right w:val="single" w:sz="4" w:space="0" w:color="auto"/>
            </w:tcBorders>
            <w:shd w:val="clear" w:color="000000" w:fill="E4DFEC"/>
            <w:hideMark/>
          </w:tcPr>
          <w:p w14:paraId="68CA18B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2C23D28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3.5 Henkilöstöpolitiikka</w:t>
            </w:r>
          </w:p>
        </w:tc>
        <w:tc>
          <w:tcPr>
            <w:tcW w:w="1741" w:type="dxa"/>
            <w:tcBorders>
              <w:top w:val="single" w:sz="4" w:space="0" w:color="auto"/>
              <w:left w:val="nil"/>
              <w:bottom w:val="single" w:sz="4" w:space="0" w:color="auto"/>
              <w:right w:val="single" w:sz="4" w:space="0" w:color="auto"/>
            </w:tcBorders>
            <w:shd w:val="clear" w:color="000000" w:fill="E4DFEC"/>
            <w:hideMark/>
          </w:tcPr>
          <w:p w14:paraId="754FF33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3.5.1 Osaavan työvoiman saatavuuden ja pysyvyyden varmistaminen</w:t>
            </w:r>
          </w:p>
        </w:tc>
        <w:tc>
          <w:tcPr>
            <w:tcW w:w="2693" w:type="dxa"/>
            <w:tcBorders>
              <w:top w:val="nil"/>
              <w:left w:val="nil"/>
              <w:bottom w:val="single" w:sz="4" w:space="0" w:color="auto"/>
              <w:right w:val="single" w:sz="4" w:space="0" w:color="auto"/>
            </w:tcBorders>
            <w:shd w:val="clear" w:color="000000" w:fill="E4DFEC"/>
            <w:hideMark/>
          </w:tcPr>
          <w:p w14:paraId="17322F9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B59818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50FA8F4" w14:textId="77777777" w:rsidTr="00E00F00">
        <w:trPr>
          <w:trHeight w:val="1890"/>
        </w:trPr>
        <w:tc>
          <w:tcPr>
            <w:tcW w:w="1370" w:type="dxa"/>
            <w:tcBorders>
              <w:top w:val="nil"/>
              <w:left w:val="single" w:sz="4" w:space="0" w:color="auto"/>
              <w:bottom w:val="single" w:sz="4" w:space="0" w:color="auto"/>
              <w:right w:val="single" w:sz="4" w:space="0" w:color="auto"/>
            </w:tcBorders>
            <w:shd w:val="clear" w:color="000000" w:fill="E4DFEC"/>
            <w:hideMark/>
          </w:tcPr>
          <w:p w14:paraId="73CC2FD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7B5483E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745425E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3.5.2 Henkilöstön työhyvinvoinnista huolehtiminen </w:t>
            </w:r>
          </w:p>
        </w:tc>
        <w:tc>
          <w:tcPr>
            <w:tcW w:w="2693" w:type="dxa"/>
            <w:tcBorders>
              <w:top w:val="nil"/>
              <w:left w:val="nil"/>
              <w:bottom w:val="single" w:sz="4" w:space="0" w:color="auto"/>
              <w:right w:val="single" w:sz="4" w:space="0" w:color="auto"/>
            </w:tcBorders>
            <w:shd w:val="clear" w:color="000000" w:fill="E4DFEC"/>
            <w:hideMark/>
          </w:tcPr>
          <w:p w14:paraId="5B3E0C2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7665A8F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DFA5C5B"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4DFEC"/>
            <w:hideMark/>
          </w:tcPr>
          <w:p w14:paraId="34D16C7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4DFEC"/>
            <w:hideMark/>
          </w:tcPr>
          <w:p w14:paraId="613BB4B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4DFEC"/>
            <w:hideMark/>
          </w:tcPr>
          <w:p w14:paraId="4A90273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xml:space="preserve">3.5.2 </w:t>
            </w:r>
            <w:proofErr w:type="gramStart"/>
            <w:r w:rsidRPr="00E00F00">
              <w:rPr>
                <w:rFonts w:ascii="Calibri" w:eastAsia="Times New Roman" w:hAnsi="Calibri" w:cs="Calibri"/>
                <w:color w:val="000000"/>
                <w:sz w:val="24"/>
                <w:szCs w:val="24"/>
                <w:lang w:eastAsia="fi-FI"/>
              </w:rPr>
              <w:t>Tavoitteellinen  johtaminen</w:t>
            </w:r>
            <w:proofErr w:type="gramEnd"/>
          </w:p>
        </w:tc>
        <w:tc>
          <w:tcPr>
            <w:tcW w:w="2693" w:type="dxa"/>
            <w:tcBorders>
              <w:top w:val="nil"/>
              <w:left w:val="nil"/>
              <w:bottom w:val="single" w:sz="4" w:space="0" w:color="auto"/>
              <w:right w:val="single" w:sz="4" w:space="0" w:color="auto"/>
            </w:tcBorders>
            <w:shd w:val="clear" w:color="000000" w:fill="E4DFEC"/>
            <w:hideMark/>
          </w:tcPr>
          <w:p w14:paraId="173C7FC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06FEF49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33041DFD"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BF1DE"/>
            <w:hideMark/>
          </w:tcPr>
          <w:p w14:paraId="08B619E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 KUTSUVA, SAAVUTETTAVA KEMINMAA</w:t>
            </w:r>
          </w:p>
        </w:tc>
        <w:tc>
          <w:tcPr>
            <w:tcW w:w="1954" w:type="dxa"/>
            <w:tcBorders>
              <w:top w:val="nil"/>
              <w:left w:val="nil"/>
              <w:bottom w:val="single" w:sz="4" w:space="0" w:color="auto"/>
              <w:right w:val="single" w:sz="4" w:space="0" w:color="auto"/>
            </w:tcBorders>
            <w:shd w:val="clear" w:color="000000" w:fill="EBF1DE"/>
            <w:hideMark/>
          </w:tcPr>
          <w:p w14:paraId="4D0C7CB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4.1 Ulkoisen ja sisäisen viestinnän kehittäminen</w:t>
            </w:r>
          </w:p>
        </w:tc>
        <w:tc>
          <w:tcPr>
            <w:tcW w:w="1741" w:type="dxa"/>
            <w:tcBorders>
              <w:top w:val="nil"/>
              <w:left w:val="nil"/>
              <w:bottom w:val="nil"/>
              <w:right w:val="nil"/>
            </w:tcBorders>
            <w:shd w:val="clear" w:color="000000" w:fill="EBF1DE"/>
            <w:hideMark/>
          </w:tcPr>
          <w:p w14:paraId="73199BD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4.1.2 Viestinnän asiantuntija</w:t>
            </w:r>
          </w:p>
        </w:tc>
        <w:tc>
          <w:tcPr>
            <w:tcW w:w="2693" w:type="dxa"/>
            <w:tcBorders>
              <w:top w:val="nil"/>
              <w:left w:val="single" w:sz="4" w:space="0" w:color="auto"/>
              <w:bottom w:val="single" w:sz="4" w:space="0" w:color="auto"/>
              <w:right w:val="single" w:sz="4" w:space="0" w:color="auto"/>
            </w:tcBorders>
            <w:shd w:val="clear" w:color="000000" w:fill="EBF1DE"/>
            <w:hideMark/>
          </w:tcPr>
          <w:p w14:paraId="387BC69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val="restart"/>
            <w:tcBorders>
              <w:top w:val="nil"/>
              <w:left w:val="single" w:sz="4" w:space="0" w:color="auto"/>
              <w:bottom w:val="single" w:sz="4" w:space="0" w:color="000000"/>
              <w:right w:val="single" w:sz="4" w:space="0" w:color="auto"/>
            </w:tcBorders>
            <w:shd w:val="clear" w:color="000000" w:fill="EBF1DE"/>
            <w:hideMark/>
          </w:tcPr>
          <w:p w14:paraId="7F7E8012" w14:textId="77777777" w:rsidR="00E00F00" w:rsidRPr="00E00F00" w:rsidRDefault="00E00F00" w:rsidP="00E00F00">
            <w:pPr>
              <w:spacing w:after="0" w:line="240" w:lineRule="auto"/>
              <w:jc w:val="center"/>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Kunnan mainetutkimus</w:t>
            </w:r>
          </w:p>
        </w:tc>
      </w:tr>
      <w:tr w:rsidR="00E00F00" w:rsidRPr="00E00F00" w14:paraId="3884F7D4"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BF1DE"/>
            <w:hideMark/>
          </w:tcPr>
          <w:p w14:paraId="3FFF38A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lastRenderedPageBreak/>
              <w:t> </w:t>
            </w:r>
          </w:p>
        </w:tc>
        <w:tc>
          <w:tcPr>
            <w:tcW w:w="1954" w:type="dxa"/>
            <w:tcBorders>
              <w:top w:val="nil"/>
              <w:left w:val="nil"/>
              <w:bottom w:val="single" w:sz="4" w:space="0" w:color="auto"/>
              <w:right w:val="single" w:sz="4" w:space="0" w:color="auto"/>
            </w:tcBorders>
            <w:shd w:val="clear" w:color="000000" w:fill="EBF1DE"/>
            <w:hideMark/>
          </w:tcPr>
          <w:p w14:paraId="3D2DD61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4.2 Markkinointikampanja (vetovoima)</w:t>
            </w:r>
          </w:p>
        </w:tc>
        <w:tc>
          <w:tcPr>
            <w:tcW w:w="1741" w:type="dxa"/>
            <w:tcBorders>
              <w:top w:val="single" w:sz="4" w:space="0" w:color="auto"/>
              <w:left w:val="nil"/>
              <w:bottom w:val="single" w:sz="4" w:space="0" w:color="auto"/>
              <w:right w:val="single" w:sz="4" w:space="0" w:color="auto"/>
            </w:tcBorders>
            <w:shd w:val="clear" w:color="000000" w:fill="EBF1DE"/>
            <w:hideMark/>
          </w:tcPr>
          <w:p w14:paraId="227AB4E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4.2 .1 Vakaavarainen kunta</w:t>
            </w:r>
          </w:p>
        </w:tc>
        <w:tc>
          <w:tcPr>
            <w:tcW w:w="2693" w:type="dxa"/>
            <w:tcBorders>
              <w:top w:val="nil"/>
              <w:left w:val="nil"/>
              <w:bottom w:val="single" w:sz="4" w:space="0" w:color="auto"/>
              <w:right w:val="single" w:sz="4" w:space="0" w:color="auto"/>
            </w:tcBorders>
            <w:shd w:val="clear" w:color="000000" w:fill="EBF1DE"/>
            <w:hideMark/>
          </w:tcPr>
          <w:p w14:paraId="587BC50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F41C08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511973F6"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BF1DE"/>
            <w:hideMark/>
          </w:tcPr>
          <w:p w14:paraId="60245D9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6E27B1C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BF1DE"/>
            <w:hideMark/>
          </w:tcPr>
          <w:p w14:paraId="03DB775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4.2.2 Hyvä ja turvallinen koulu</w:t>
            </w:r>
          </w:p>
        </w:tc>
        <w:tc>
          <w:tcPr>
            <w:tcW w:w="2693" w:type="dxa"/>
            <w:tcBorders>
              <w:top w:val="nil"/>
              <w:left w:val="nil"/>
              <w:bottom w:val="single" w:sz="4" w:space="0" w:color="auto"/>
              <w:right w:val="single" w:sz="4" w:space="0" w:color="auto"/>
            </w:tcBorders>
            <w:shd w:val="clear" w:color="000000" w:fill="EBF1DE"/>
            <w:hideMark/>
          </w:tcPr>
          <w:p w14:paraId="157EBF18"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3A75B7D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49B2A8AA"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BF1DE"/>
            <w:hideMark/>
          </w:tcPr>
          <w:p w14:paraId="5882968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24D6BEE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BF1DE"/>
            <w:hideMark/>
          </w:tcPr>
          <w:p w14:paraId="5D6633F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4.2.3 Monipuoliset työpaikat</w:t>
            </w:r>
          </w:p>
        </w:tc>
        <w:tc>
          <w:tcPr>
            <w:tcW w:w="2693" w:type="dxa"/>
            <w:tcBorders>
              <w:top w:val="nil"/>
              <w:left w:val="nil"/>
              <w:bottom w:val="single" w:sz="4" w:space="0" w:color="auto"/>
              <w:right w:val="single" w:sz="4" w:space="0" w:color="auto"/>
            </w:tcBorders>
            <w:shd w:val="clear" w:color="000000" w:fill="EBF1DE"/>
            <w:hideMark/>
          </w:tcPr>
          <w:p w14:paraId="34E3EC8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26F615E5"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15F80BFF" w14:textId="77777777" w:rsidTr="00E00F00">
        <w:trPr>
          <w:trHeight w:val="630"/>
        </w:trPr>
        <w:tc>
          <w:tcPr>
            <w:tcW w:w="1370" w:type="dxa"/>
            <w:tcBorders>
              <w:top w:val="nil"/>
              <w:left w:val="single" w:sz="4" w:space="0" w:color="auto"/>
              <w:bottom w:val="single" w:sz="4" w:space="0" w:color="auto"/>
              <w:right w:val="single" w:sz="4" w:space="0" w:color="auto"/>
            </w:tcBorders>
            <w:shd w:val="clear" w:color="000000" w:fill="EBF1DE"/>
            <w:hideMark/>
          </w:tcPr>
          <w:p w14:paraId="65FD5D9E"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43FD6AC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BF1DE"/>
            <w:hideMark/>
          </w:tcPr>
          <w:p w14:paraId="6BF5980C"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4.2.4 Hyvä sijainti</w:t>
            </w:r>
          </w:p>
        </w:tc>
        <w:tc>
          <w:tcPr>
            <w:tcW w:w="2693" w:type="dxa"/>
            <w:tcBorders>
              <w:top w:val="nil"/>
              <w:left w:val="nil"/>
              <w:bottom w:val="single" w:sz="4" w:space="0" w:color="auto"/>
              <w:right w:val="single" w:sz="4" w:space="0" w:color="auto"/>
            </w:tcBorders>
            <w:shd w:val="clear" w:color="000000" w:fill="EBF1DE"/>
            <w:hideMark/>
          </w:tcPr>
          <w:p w14:paraId="47D7031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1E9D5CA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71FBDBF3"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BF1DE"/>
            <w:hideMark/>
          </w:tcPr>
          <w:p w14:paraId="67F0F83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22707516"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4.3 Asettautumis-palvelut</w:t>
            </w:r>
          </w:p>
        </w:tc>
        <w:tc>
          <w:tcPr>
            <w:tcW w:w="1741" w:type="dxa"/>
            <w:tcBorders>
              <w:top w:val="nil"/>
              <w:left w:val="nil"/>
              <w:bottom w:val="single" w:sz="4" w:space="0" w:color="auto"/>
              <w:right w:val="single" w:sz="4" w:space="0" w:color="auto"/>
            </w:tcBorders>
            <w:shd w:val="clear" w:color="000000" w:fill="EBF1DE"/>
            <w:hideMark/>
          </w:tcPr>
          <w:p w14:paraId="4F488B8F"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4.3.1 Keminmaa-päivien kehittäminen</w:t>
            </w:r>
          </w:p>
        </w:tc>
        <w:tc>
          <w:tcPr>
            <w:tcW w:w="2693" w:type="dxa"/>
            <w:tcBorders>
              <w:top w:val="nil"/>
              <w:left w:val="nil"/>
              <w:bottom w:val="single" w:sz="4" w:space="0" w:color="auto"/>
              <w:right w:val="single" w:sz="4" w:space="0" w:color="auto"/>
            </w:tcBorders>
            <w:shd w:val="clear" w:color="000000" w:fill="EBF1DE"/>
            <w:hideMark/>
          </w:tcPr>
          <w:p w14:paraId="2D1EBA2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0ED73AEA"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49A75D00" w14:textId="77777777" w:rsidTr="00E00F00">
        <w:trPr>
          <w:trHeight w:val="945"/>
        </w:trPr>
        <w:tc>
          <w:tcPr>
            <w:tcW w:w="1370" w:type="dxa"/>
            <w:tcBorders>
              <w:top w:val="nil"/>
              <w:left w:val="single" w:sz="4" w:space="0" w:color="auto"/>
              <w:bottom w:val="single" w:sz="4" w:space="0" w:color="auto"/>
              <w:right w:val="single" w:sz="4" w:space="0" w:color="auto"/>
            </w:tcBorders>
            <w:shd w:val="clear" w:color="000000" w:fill="EBF1DE"/>
            <w:hideMark/>
          </w:tcPr>
          <w:p w14:paraId="6631FB47"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2681B254"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BF1DE"/>
            <w:hideMark/>
          </w:tcPr>
          <w:p w14:paraId="58A30AB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4.3.2 Kirjaston kehittäminen infopisteenä</w:t>
            </w:r>
          </w:p>
        </w:tc>
        <w:tc>
          <w:tcPr>
            <w:tcW w:w="2693" w:type="dxa"/>
            <w:tcBorders>
              <w:top w:val="nil"/>
              <w:left w:val="nil"/>
              <w:bottom w:val="single" w:sz="4" w:space="0" w:color="auto"/>
              <w:right w:val="single" w:sz="4" w:space="0" w:color="auto"/>
            </w:tcBorders>
            <w:shd w:val="clear" w:color="000000" w:fill="EBF1DE"/>
            <w:hideMark/>
          </w:tcPr>
          <w:p w14:paraId="01DE21C3"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41C1FA2D"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r w:rsidR="00E00F00" w:rsidRPr="00E00F00" w14:paraId="02C18808" w14:textId="77777777" w:rsidTr="00E00F00">
        <w:trPr>
          <w:trHeight w:val="1260"/>
        </w:trPr>
        <w:tc>
          <w:tcPr>
            <w:tcW w:w="1370" w:type="dxa"/>
            <w:tcBorders>
              <w:top w:val="nil"/>
              <w:left w:val="single" w:sz="4" w:space="0" w:color="auto"/>
              <w:bottom w:val="single" w:sz="4" w:space="0" w:color="auto"/>
              <w:right w:val="single" w:sz="4" w:space="0" w:color="auto"/>
            </w:tcBorders>
            <w:shd w:val="clear" w:color="000000" w:fill="EBF1DE"/>
            <w:hideMark/>
          </w:tcPr>
          <w:p w14:paraId="34A7B2E0"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954" w:type="dxa"/>
            <w:tcBorders>
              <w:top w:val="nil"/>
              <w:left w:val="nil"/>
              <w:bottom w:val="single" w:sz="4" w:space="0" w:color="auto"/>
              <w:right w:val="single" w:sz="4" w:space="0" w:color="auto"/>
            </w:tcBorders>
            <w:shd w:val="clear" w:color="000000" w:fill="EBF1DE"/>
            <w:hideMark/>
          </w:tcPr>
          <w:p w14:paraId="2086081B"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741" w:type="dxa"/>
            <w:tcBorders>
              <w:top w:val="nil"/>
              <w:left w:val="nil"/>
              <w:bottom w:val="single" w:sz="4" w:space="0" w:color="auto"/>
              <w:right w:val="single" w:sz="4" w:space="0" w:color="auto"/>
            </w:tcBorders>
            <w:shd w:val="clear" w:color="000000" w:fill="EBF1DE"/>
            <w:hideMark/>
          </w:tcPr>
          <w:p w14:paraId="50F1A749"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4.3.3 Uusien kuntalaisten huomioiminen ja tapahtumat</w:t>
            </w:r>
          </w:p>
        </w:tc>
        <w:tc>
          <w:tcPr>
            <w:tcW w:w="2693" w:type="dxa"/>
            <w:tcBorders>
              <w:top w:val="nil"/>
              <w:left w:val="nil"/>
              <w:bottom w:val="single" w:sz="4" w:space="0" w:color="auto"/>
              <w:right w:val="single" w:sz="4" w:space="0" w:color="auto"/>
            </w:tcBorders>
            <w:shd w:val="clear" w:color="000000" w:fill="EBF1DE"/>
            <w:hideMark/>
          </w:tcPr>
          <w:p w14:paraId="61AB6D31"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r w:rsidRPr="00E00F00">
              <w:rPr>
                <w:rFonts w:ascii="Calibri" w:eastAsia="Times New Roman" w:hAnsi="Calibri" w:cs="Calibri"/>
                <w:color w:val="000000"/>
                <w:sz w:val="24"/>
                <w:szCs w:val="24"/>
                <w:lang w:eastAsia="fi-FI"/>
              </w:rPr>
              <w:t> </w:t>
            </w:r>
          </w:p>
        </w:tc>
        <w:tc>
          <w:tcPr>
            <w:tcW w:w="1870" w:type="dxa"/>
            <w:vMerge/>
            <w:tcBorders>
              <w:top w:val="nil"/>
              <w:left w:val="single" w:sz="4" w:space="0" w:color="auto"/>
              <w:bottom w:val="single" w:sz="4" w:space="0" w:color="000000"/>
              <w:right w:val="single" w:sz="4" w:space="0" w:color="auto"/>
            </w:tcBorders>
            <w:vAlign w:val="center"/>
            <w:hideMark/>
          </w:tcPr>
          <w:p w14:paraId="0888CA32" w14:textId="77777777" w:rsidR="00E00F00" w:rsidRPr="00E00F00" w:rsidRDefault="00E00F00" w:rsidP="00E00F00">
            <w:pPr>
              <w:spacing w:after="0" w:line="240" w:lineRule="auto"/>
              <w:rPr>
                <w:rFonts w:ascii="Calibri" w:eastAsia="Times New Roman" w:hAnsi="Calibri" w:cs="Calibri"/>
                <w:color w:val="000000"/>
                <w:sz w:val="24"/>
                <w:szCs w:val="24"/>
                <w:lang w:eastAsia="fi-FI"/>
              </w:rPr>
            </w:pPr>
          </w:p>
        </w:tc>
      </w:tr>
    </w:tbl>
    <w:p w14:paraId="7B026D5D" w14:textId="558C404B" w:rsidR="00FD1539" w:rsidRDefault="00E00F00" w:rsidP="00FD1539">
      <w:pPr>
        <w:pStyle w:val="Luettelokappale"/>
        <w:rPr>
          <w:rFonts w:ascii="Arial" w:hAnsi="Arial" w:cs="Arial"/>
        </w:rPr>
      </w:pPr>
      <w:r>
        <w:rPr>
          <w:rFonts w:ascii="Arial" w:hAnsi="Arial" w:cs="Arial"/>
        </w:rPr>
        <w:fldChar w:fldCharType="end"/>
      </w:r>
    </w:p>
    <w:p w14:paraId="26B93984" w14:textId="77777777" w:rsidR="00FD1539" w:rsidRPr="00252732" w:rsidRDefault="00FD1539" w:rsidP="00FD1539">
      <w:pPr>
        <w:pStyle w:val="Luettelokappale"/>
        <w:rPr>
          <w:rFonts w:ascii="Arial" w:hAnsi="Arial" w:cs="Arial"/>
        </w:rPr>
      </w:pPr>
    </w:p>
    <w:p w14:paraId="165EEDDE" w14:textId="5590470B" w:rsidR="00252732" w:rsidRPr="003633E0" w:rsidRDefault="005A6A72" w:rsidP="003633E0">
      <w:pPr>
        <w:pStyle w:val="Otsikko1"/>
        <w:numPr>
          <w:ilvl w:val="0"/>
          <w:numId w:val="5"/>
        </w:numPr>
      </w:pPr>
      <w:r w:rsidRPr="003633E0">
        <w:t xml:space="preserve"> TOIMEENPANO, SEURANTA JA ARVIOINTI </w:t>
      </w:r>
    </w:p>
    <w:p w14:paraId="5E8EAF98" w14:textId="56D92FBD" w:rsidR="00FD1539" w:rsidRDefault="00FD1539" w:rsidP="00BC3B6A">
      <w:pPr>
        <w:pStyle w:val="Luettelokappale"/>
        <w:jc w:val="both"/>
        <w:rPr>
          <w:rFonts w:ascii="Arial" w:hAnsi="Arial" w:cs="Arial"/>
        </w:rPr>
      </w:pPr>
    </w:p>
    <w:p w14:paraId="676E91A1" w14:textId="7273ACF2" w:rsidR="00FD1539" w:rsidRDefault="00330A13" w:rsidP="00AC7C80">
      <w:pPr>
        <w:pStyle w:val="Luettelokappale"/>
        <w:jc w:val="center"/>
        <w:rPr>
          <w:rFonts w:ascii="Arial" w:hAnsi="Arial" w:cs="Arial"/>
        </w:rPr>
      </w:pPr>
      <w:r>
        <w:rPr>
          <w:rFonts w:ascii="Arial" w:hAnsi="Arial" w:cs="Arial"/>
        </w:rPr>
        <w:t>Toimintaympäristö</w:t>
      </w:r>
    </w:p>
    <w:p w14:paraId="1298F4F5" w14:textId="5ABEBCC6"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3551F3D" wp14:editId="51EEC596">
                <wp:simplePos x="0" y="0"/>
                <wp:positionH relativeFrom="column">
                  <wp:posOffset>3206883</wp:posOffset>
                </wp:positionH>
                <wp:positionV relativeFrom="paragraph">
                  <wp:posOffset>6350</wp:posOffset>
                </wp:positionV>
                <wp:extent cx="111579" cy="145702"/>
                <wp:effectExtent l="19050" t="0" r="41275" b="45085"/>
                <wp:wrapNone/>
                <wp:docPr id="3" name="Nuoli: Alas 3"/>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843BC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Nuoli: Alas 3" o:spid="_x0000_s1026" type="#_x0000_t67" style="position:absolute;margin-left:252.5pt;margin-top:.5pt;width:8.8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" adj="13329" fillcolor="#4472c4 [3204]" strokecolor="#1f3763 [1604]" strokeweight="1pt"/>
            </w:pict>
          </mc:Fallback>
        </mc:AlternateContent>
      </w:r>
    </w:p>
    <w:p w14:paraId="6599E461" w14:textId="36F9AF1C" w:rsidR="00330A13" w:rsidRDefault="00330A13" w:rsidP="00AC7C80">
      <w:pPr>
        <w:pStyle w:val="Luettelokappale"/>
        <w:jc w:val="center"/>
        <w:rPr>
          <w:rFonts w:ascii="Arial" w:hAnsi="Arial" w:cs="Arial"/>
        </w:rPr>
      </w:pPr>
      <w:r>
        <w:rPr>
          <w:rFonts w:ascii="Arial" w:hAnsi="Arial" w:cs="Arial"/>
        </w:rPr>
        <w:t>Keminmaan kuntastrategia</w:t>
      </w:r>
    </w:p>
    <w:p w14:paraId="1F4AA1A8" w14:textId="23BF9127"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8C58A8D" wp14:editId="2AB37FD2">
                <wp:simplePos x="0" y="0"/>
                <wp:positionH relativeFrom="column">
                  <wp:posOffset>3208788</wp:posOffset>
                </wp:positionH>
                <wp:positionV relativeFrom="paragraph">
                  <wp:posOffset>8255</wp:posOffset>
                </wp:positionV>
                <wp:extent cx="111579" cy="145702"/>
                <wp:effectExtent l="19050" t="0" r="41275" b="45085"/>
                <wp:wrapNone/>
                <wp:docPr id="4" name="Nuoli: Alas 4"/>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CA773A" id="Nuoli: Alas 4" o:spid="_x0000_s1026" type="#_x0000_t67" style="position:absolute;margin-left:252.65pt;margin-top:.65pt;width:8.8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" adj="13329" fillcolor="#4472c4 [3204]" strokecolor="#1f3763 [1604]" strokeweight="1pt"/>
            </w:pict>
          </mc:Fallback>
        </mc:AlternateContent>
      </w:r>
    </w:p>
    <w:p w14:paraId="61B4A918" w14:textId="2922C5E9" w:rsidR="00330A13" w:rsidRDefault="00330A13" w:rsidP="00AC7C80">
      <w:pPr>
        <w:pStyle w:val="Luettelokappale"/>
        <w:jc w:val="center"/>
        <w:rPr>
          <w:rFonts w:ascii="Arial" w:hAnsi="Arial" w:cs="Arial"/>
        </w:rPr>
      </w:pPr>
      <w:r>
        <w:rPr>
          <w:rFonts w:ascii="Arial" w:hAnsi="Arial" w:cs="Arial"/>
        </w:rPr>
        <w:t>Kuntastrategian toimenpideohjelmat</w:t>
      </w:r>
    </w:p>
    <w:p w14:paraId="3E3E0452" w14:textId="704F0D42"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32D8FF8F" wp14:editId="1587E3CE">
                <wp:simplePos x="0" y="0"/>
                <wp:positionH relativeFrom="column">
                  <wp:posOffset>3198628</wp:posOffset>
                </wp:positionH>
                <wp:positionV relativeFrom="paragraph">
                  <wp:posOffset>8890</wp:posOffset>
                </wp:positionV>
                <wp:extent cx="111579" cy="145702"/>
                <wp:effectExtent l="19050" t="0" r="41275" b="45085"/>
                <wp:wrapNone/>
                <wp:docPr id="5" name="Nuoli: Alas 5"/>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58D2D6" id="Nuoli: Alas 5" o:spid="_x0000_s1026" type="#_x0000_t67" style="position:absolute;margin-left:251.85pt;margin-top:.7pt;width:8.8pt;height: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" adj="13329" fillcolor="#4472c4 [3204]" strokecolor="#1f3763 [1604]" strokeweight="1pt"/>
            </w:pict>
          </mc:Fallback>
        </mc:AlternateContent>
      </w:r>
    </w:p>
    <w:p w14:paraId="4F496DC0" w14:textId="677FFAB3" w:rsidR="00330A13" w:rsidRDefault="00330A13" w:rsidP="00AC7C80">
      <w:pPr>
        <w:pStyle w:val="Luettelokappale"/>
        <w:jc w:val="center"/>
        <w:rPr>
          <w:rFonts w:ascii="Arial" w:hAnsi="Arial" w:cs="Arial"/>
        </w:rPr>
      </w:pPr>
      <w:r>
        <w:rPr>
          <w:rFonts w:ascii="Arial" w:hAnsi="Arial" w:cs="Arial"/>
        </w:rPr>
        <w:t>Kuntakonsernin talousarviotavoitteet</w:t>
      </w:r>
    </w:p>
    <w:p w14:paraId="25A59A09" w14:textId="33C18F34"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71519FB7" wp14:editId="3B92EAE7">
                <wp:simplePos x="0" y="0"/>
                <wp:positionH relativeFrom="column">
                  <wp:posOffset>3203596</wp:posOffset>
                </wp:positionH>
                <wp:positionV relativeFrom="paragraph">
                  <wp:posOffset>8255</wp:posOffset>
                </wp:positionV>
                <wp:extent cx="111579" cy="145702"/>
                <wp:effectExtent l="19050" t="0" r="41275" b="45085"/>
                <wp:wrapNone/>
                <wp:docPr id="6" name="Nuoli: Alas 6"/>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6A9887" id="Nuoli: Alas 6" o:spid="_x0000_s1026" type="#_x0000_t67" style="position:absolute;margin-left:252.25pt;margin-top:.65pt;width:8.8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" adj="13329" fillcolor="#4472c4 [3204]" strokecolor="#1f3763 [1604]" strokeweight="1pt"/>
            </w:pict>
          </mc:Fallback>
        </mc:AlternateContent>
      </w:r>
    </w:p>
    <w:p w14:paraId="3DAC8C95" w14:textId="2293075F" w:rsidR="00330A13" w:rsidRDefault="00330A13" w:rsidP="00AC7C80">
      <w:pPr>
        <w:pStyle w:val="Luettelokappale"/>
        <w:jc w:val="center"/>
        <w:rPr>
          <w:rFonts w:ascii="Arial" w:hAnsi="Arial" w:cs="Arial"/>
        </w:rPr>
      </w:pPr>
      <w:r>
        <w:rPr>
          <w:rFonts w:ascii="Arial" w:hAnsi="Arial" w:cs="Arial"/>
        </w:rPr>
        <w:t>Osastojen, tulosalueiden ja yksiköiden kehittämisohjelmat ja käyttösuunnitelmat</w:t>
      </w:r>
    </w:p>
    <w:p w14:paraId="3C15C714" w14:textId="2D75BDA3" w:rsidR="00330A13" w:rsidRDefault="00330A13" w:rsidP="00AC7C80">
      <w:pPr>
        <w:pStyle w:val="Luettelokappale"/>
        <w:jc w:val="center"/>
        <w:rPr>
          <w:rFonts w:ascii="Arial" w:hAnsi="Arial" w:cs="Arial"/>
        </w:rPr>
      </w:pPr>
      <w:r>
        <w:rPr>
          <w:rFonts w:ascii="Arial" w:hAnsi="Arial" w:cs="Arial"/>
        </w:rPr>
        <w:t>Tytäryhtiöiden kehittämisohjelmat ja toimintasuunnitelmat</w:t>
      </w:r>
    </w:p>
    <w:p w14:paraId="5B81A165" w14:textId="18F8D801"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12057036" wp14:editId="47876820">
                <wp:simplePos x="0" y="0"/>
                <wp:positionH relativeFrom="column">
                  <wp:posOffset>3204231</wp:posOffset>
                </wp:positionH>
                <wp:positionV relativeFrom="paragraph">
                  <wp:posOffset>5715</wp:posOffset>
                </wp:positionV>
                <wp:extent cx="111579" cy="145702"/>
                <wp:effectExtent l="19050" t="0" r="41275" b="45085"/>
                <wp:wrapNone/>
                <wp:docPr id="7" name="Nuoli: Alas 7"/>
                <wp:cNvGraphicFramePr/>
                <a:graphic xmlns:a="http://schemas.openxmlformats.org/drawingml/2006/main">
                  <a:graphicData uri="http://schemas.microsoft.com/office/word/2010/wordprocessingShape">
                    <wps:wsp>
                      <wps:cNvSpPr/>
                      <wps:spPr>
                        <a:xfrm>
                          <a:off x="0" y="0"/>
                          <a:ext cx="111579" cy="145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0090F3" id="Nuoli: Alas 7" o:spid="_x0000_s1026" type="#_x0000_t67" style="position:absolute;margin-left:252.3pt;margin-top:.45pt;width:8.8pt;height:1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" adj="13329" fillcolor="#4472c4 [3204]" strokecolor="#1f3763 [1604]" strokeweight="1pt"/>
            </w:pict>
          </mc:Fallback>
        </mc:AlternateContent>
      </w:r>
    </w:p>
    <w:p w14:paraId="49213384" w14:textId="3621E00A" w:rsidR="00330A13" w:rsidRDefault="00330A13" w:rsidP="00AC7C80">
      <w:pPr>
        <w:pStyle w:val="Luettelokappale"/>
        <w:jc w:val="center"/>
        <w:rPr>
          <w:rFonts w:ascii="Arial" w:hAnsi="Arial" w:cs="Arial"/>
        </w:rPr>
      </w:pPr>
      <w:r>
        <w:rPr>
          <w:rFonts w:ascii="Arial" w:hAnsi="Arial" w:cs="Arial"/>
        </w:rPr>
        <w:t>Toimenpiteiden toteutus ja seuranta</w:t>
      </w:r>
    </w:p>
    <w:p w14:paraId="4E6F7453" w14:textId="4C9CAE02" w:rsidR="00330A13" w:rsidRDefault="00AC7C80" w:rsidP="00AC7C80">
      <w:pPr>
        <w:pStyle w:val="Luettelokappale"/>
        <w:jc w:val="cente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333A1F83" wp14:editId="03CAEC45">
                <wp:simplePos x="0" y="0"/>
                <wp:positionH relativeFrom="column">
                  <wp:posOffset>3213644</wp:posOffset>
                </wp:positionH>
                <wp:positionV relativeFrom="paragraph">
                  <wp:posOffset>5715</wp:posOffset>
                </wp:positionV>
                <wp:extent cx="111125" cy="145415"/>
                <wp:effectExtent l="19050" t="0" r="41275" b="45085"/>
                <wp:wrapNone/>
                <wp:docPr id="8" name="Nuoli: Alas 8"/>
                <wp:cNvGraphicFramePr/>
                <a:graphic xmlns:a="http://schemas.openxmlformats.org/drawingml/2006/main">
                  <a:graphicData uri="http://schemas.microsoft.com/office/word/2010/wordprocessingShape">
                    <wps:wsp>
                      <wps:cNvSpPr/>
                      <wps:spPr>
                        <a:xfrm>
                          <a:off x="0" y="0"/>
                          <a:ext cx="111125" cy="1454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2F1F51" id="Nuoli: Alas 8" o:spid="_x0000_s1026" type="#_x0000_t67" style="position:absolute;margin-left:253.05pt;margin-top:.45pt;width:8.7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" adj="13347" fillcolor="#4472c4 [3204]" strokecolor="#1f3763 [1604]" strokeweight="1pt"/>
            </w:pict>
          </mc:Fallback>
        </mc:AlternateContent>
      </w:r>
    </w:p>
    <w:p w14:paraId="20E25DFA" w14:textId="4AB6C917" w:rsidR="00330A13" w:rsidRDefault="00330A13" w:rsidP="00AC7C80">
      <w:pPr>
        <w:pStyle w:val="Luettelokappale"/>
        <w:jc w:val="center"/>
        <w:rPr>
          <w:rFonts w:ascii="Arial" w:hAnsi="Arial" w:cs="Arial"/>
        </w:rPr>
      </w:pPr>
      <w:r>
        <w:rPr>
          <w:rFonts w:ascii="Arial" w:hAnsi="Arial" w:cs="Arial"/>
        </w:rPr>
        <w:t>Tilinpäätös</w:t>
      </w:r>
    </w:p>
    <w:p w14:paraId="614D4B6C" w14:textId="6D5366CB" w:rsidR="00330A13" w:rsidRDefault="00330A13" w:rsidP="00BC3B6A">
      <w:pPr>
        <w:pStyle w:val="Luettelokappale"/>
        <w:jc w:val="both"/>
        <w:rPr>
          <w:rFonts w:ascii="Arial" w:hAnsi="Arial" w:cs="Arial"/>
        </w:rPr>
      </w:pPr>
    </w:p>
    <w:p w14:paraId="3771B8CA" w14:textId="134300C3" w:rsidR="00330A13" w:rsidRPr="00BC3B6A" w:rsidRDefault="00330A13" w:rsidP="00330A13">
      <w:pPr>
        <w:pStyle w:val="Luettelokappale"/>
        <w:jc w:val="both"/>
        <w:rPr>
          <w:rFonts w:ascii="Arial" w:hAnsi="Arial" w:cs="Arial"/>
        </w:rPr>
      </w:pPr>
      <w:r>
        <w:rPr>
          <w:rFonts w:ascii="Arial" w:hAnsi="Arial" w:cs="Arial"/>
        </w:rPr>
        <w:t xml:space="preserve">Osastopäälliköt ja </w:t>
      </w:r>
      <w:r w:rsidR="00BC3B6A" w:rsidRPr="00BC3B6A">
        <w:rPr>
          <w:rFonts w:ascii="Arial" w:hAnsi="Arial" w:cs="Arial"/>
        </w:rPr>
        <w:t>esihenkilö</w:t>
      </w:r>
      <w:r>
        <w:rPr>
          <w:rFonts w:ascii="Arial" w:hAnsi="Arial" w:cs="Arial"/>
        </w:rPr>
        <w:t xml:space="preserve">t </w:t>
      </w:r>
      <w:r w:rsidR="00BC3B6A" w:rsidRPr="00BC3B6A">
        <w:rPr>
          <w:rFonts w:ascii="Arial" w:hAnsi="Arial" w:cs="Arial"/>
        </w:rPr>
        <w:t>valmistel</w:t>
      </w:r>
      <w:r>
        <w:rPr>
          <w:rFonts w:ascii="Arial" w:hAnsi="Arial" w:cs="Arial"/>
        </w:rPr>
        <w:t xml:space="preserve">evat </w:t>
      </w:r>
      <w:r w:rsidR="00BC3B6A" w:rsidRPr="00BC3B6A">
        <w:rPr>
          <w:rFonts w:ascii="Arial" w:hAnsi="Arial" w:cs="Arial"/>
        </w:rPr>
        <w:t>ja toteutta</w:t>
      </w:r>
      <w:r>
        <w:rPr>
          <w:rFonts w:ascii="Arial" w:hAnsi="Arial" w:cs="Arial"/>
        </w:rPr>
        <w:t xml:space="preserve">vat </w:t>
      </w:r>
      <w:r w:rsidR="00BC3B6A" w:rsidRPr="00BC3B6A">
        <w:rPr>
          <w:rFonts w:ascii="Arial" w:hAnsi="Arial" w:cs="Arial"/>
        </w:rPr>
        <w:t xml:space="preserve">strategiassa määritellyt </w:t>
      </w:r>
    </w:p>
    <w:p w14:paraId="217BC56C" w14:textId="0902A431" w:rsidR="00BC3B6A" w:rsidRPr="00BC3B6A" w:rsidRDefault="00BC3B6A" w:rsidP="00BC3B6A">
      <w:pPr>
        <w:pStyle w:val="Luettelokappale"/>
        <w:jc w:val="both"/>
        <w:rPr>
          <w:rFonts w:ascii="Arial" w:hAnsi="Arial" w:cs="Arial"/>
        </w:rPr>
      </w:pPr>
      <w:r w:rsidRPr="00BC3B6A">
        <w:rPr>
          <w:rFonts w:ascii="Arial" w:hAnsi="Arial" w:cs="Arial"/>
        </w:rPr>
        <w:t>tavoitteet</w:t>
      </w:r>
      <w:r w:rsidR="00330A13">
        <w:rPr>
          <w:rFonts w:ascii="Arial" w:hAnsi="Arial" w:cs="Arial"/>
        </w:rPr>
        <w:t xml:space="preserve">/toimenpiteet </w:t>
      </w:r>
      <w:r w:rsidRPr="00BC3B6A">
        <w:rPr>
          <w:rFonts w:ascii="Arial" w:hAnsi="Arial" w:cs="Arial"/>
        </w:rPr>
        <w:t>yhdessä henkilöstön kanssa. Strategian</w:t>
      </w:r>
      <w:r w:rsidR="00330A13">
        <w:rPr>
          <w:rFonts w:ascii="Arial" w:hAnsi="Arial" w:cs="Arial"/>
        </w:rPr>
        <w:t xml:space="preserve"> </w:t>
      </w:r>
      <w:r w:rsidRPr="00BC3B6A">
        <w:rPr>
          <w:rFonts w:ascii="Arial" w:hAnsi="Arial" w:cs="Arial"/>
        </w:rPr>
        <w:t>toimenpiteistä raportoidaan</w:t>
      </w:r>
    </w:p>
    <w:p w14:paraId="337493DF" w14:textId="5C1B3678" w:rsidR="00BC3B6A" w:rsidRPr="000E396B" w:rsidRDefault="00BC3B6A" w:rsidP="000E396B">
      <w:pPr>
        <w:ind w:firstLine="720"/>
        <w:jc w:val="both"/>
        <w:rPr>
          <w:rFonts w:ascii="Arial" w:hAnsi="Arial" w:cs="Arial"/>
        </w:rPr>
      </w:pPr>
      <w:r w:rsidRPr="000E396B">
        <w:rPr>
          <w:rFonts w:ascii="Arial" w:hAnsi="Arial" w:cs="Arial"/>
        </w:rPr>
        <w:t>tilinpäätösten yhteydessä sekä</w:t>
      </w:r>
      <w:r w:rsidR="00330A13" w:rsidRPr="000E396B">
        <w:rPr>
          <w:rFonts w:ascii="Arial" w:hAnsi="Arial" w:cs="Arial"/>
        </w:rPr>
        <w:t xml:space="preserve"> </w:t>
      </w:r>
      <w:r w:rsidRPr="000E396B">
        <w:rPr>
          <w:rFonts w:ascii="Arial" w:hAnsi="Arial" w:cs="Arial"/>
        </w:rPr>
        <w:t>tarvittaessa erikseen.</w:t>
      </w:r>
    </w:p>
    <w:p w14:paraId="147D282B" w14:textId="1B024A2A" w:rsidR="00BC3B6A" w:rsidRDefault="00330A13" w:rsidP="00BC3B6A">
      <w:pPr>
        <w:pStyle w:val="Luettelokappale"/>
        <w:jc w:val="both"/>
        <w:rPr>
          <w:rFonts w:ascii="Arial" w:hAnsi="Arial" w:cs="Arial"/>
        </w:rPr>
      </w:pPr>
      <w:r>
        <w:rPr>
          <w:rFonts w:ascii="Arial" w:hAnsi="Arial" w:cs="Arial"/>
        </w:rPr>
        <w:lastRenderedPageBreak/>
        <w:t xml:space="preserve">Kuntastrategian </w:t>
      </w:r>
      <w:r w:rsidR="00BC3B6A" w:rsidRPr="00BC3B6A">
        <w:rPr>
          <w:rFonts w:ascii="Arial" w:hAnsi="Arial" w:cs="Arial"/>
        </w:rPr>
        <w:t>loppuarviointi</w:t>
      </w:r>
      <w:r>
        <w:rPr>
          <w:rFonts w:ascii="Arial" w:hAnsi="Arial" w:cs="Arial"/>
        </w:rPr>
        <w:t xml:space="preserve"> suoritetaan s</w:t>
      </w:r>
      <w:r w:rsidR="00BC3B6A" w:rsidRPr="00BC3B6A">
        <w:rPr>
          <w:rFonts w:ascii="Arial" w:hAnsi="Arial" w:cs="Arial"/>
        </w:rPr>
        <w:t>trategiakauden päätyttyä.</w:t>
      </w:r>
      <w:r>
        <w:rPr>
          <w:rFonts w:ascii="Arial" w:hAnsi="Arial" w:cs="Arial"/>
        </w:rPr>
        <w:t xml:space="preserve"> Tarvittaessa suoritetaan väliarviointi.</w:t>
      </w:r>
    </w:p>
    <w:p w14:paraId="41E3E694" w14:textId="5F1193E1" w:rsidR="003633E0" w:rsidRDefault="003633E0" w:rsidP="00BC3B6A">
      <w:pPr>
        <w:pStyle w:val="Luettelokappale"/>
        <w:jc w:val="both"/>
        <w:rPr>
          <w:rFonts w:ascii="Arial" w:hAnsi="Arial" w:cs="Arial"/>
        </w:rPr>
      </w:pPr>
    </w:p>
    <w:p w14:paraId="40630FF5" w14:textId="77777777" w:rsidR="003633E0" w:rsidRPr="005A6A72" w:rsidRDefault="003633E0" w:rsidP="00BC3B6A">
      <w:pPr>
        <w:pStyle w:val="Luettelokappale"/>
        <w:jc w:val="both"/>
        <w:rPr>
          <w:rFonts w:ascii="Arial" w:hAnsi="Arial" w:cs="Arial"/>
        </w:rPr>
      </w:pPr>
    </w:p>
    <w:p w14:paraId="731135C1" w14:textId="77777777" w:rsidR="00252732" w:rsidRPr="00252732" w:rsidRDefault="00252732" w:rsidP="00252732">
      <w:pPr>
        <w:ind w:left="360"/>
        <w:jc w:val="both"/>
        <w:rPr>
          <w:rFonts w:ascii="Arial" w:hAnsi="Arial" w:cs="Arial"/>
        </w:rPr>
      </w:pPr>
    </w:p>
    <w:sectPr w:rsidR="00252732" w:rsidRPr="002527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442"/>
    <w:multiLevelType w:val="hybridMultilevel"/>
    <w:tmpl w:val="994801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73B15EF"/>
    <w:multiLevelType w:val="multilevel"/>
    <w:tmpl w:val="2AC04B32"/>
    <w:lvl w:ilvl="0">
      <w:start w:val="17"/>
      <w:numFmt w:val="decimal"/>
      <w:lvlText w:val="%1"/>
      <w:lvlJc w:val="left"/>
      <w:pPr>
        <w:ind w:left="1080" w:hanging="1080"/>
      </w:pPr>
      <w:rPr>
        <w:rFonts w:hint="default"/>
      </w:rPr>
    </w:lvl>
    <w:lvl w:ilvl="1">
      <w:start w:val="11"/>
      <w:numFmt w:val="decimal"/>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8000A74"/>
    <w:multiLevelType w:val="hybridMultilevel"/>
    <w:tmpl w:val="DDB62FF6"/>
    <w:lvl w:ilvl="0" w:tplc="75EA1ED2">
      <w:start w:val="1"/>
      <w:numFmt w:val="decimal"/>
      <w:lvlText w:val="%1."/>
      <w:lvlJc w:val="left"/>
      <w:pPr>
        <w:ind w:left="644" w:hanging="360"/>
      </w:pPr>
      <w:rPr>
        <w:rFonts w:asciiTheme="minorHAnsi" w:hAnsiTheme="minorHAnsi" w:cstheme="minorBidi" w:hint="default"/>
        <w:sz w:val="22"/>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3C216BE5"/>
    <w:multiLevelType w:val="hybridMultilevel"/>
    <w:tmpl w:val="AB1A7F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E4B3BBA"/>
    <w:multiLevelType w:val="multilevel"/>
    <w:tmpl w:val="FD38DCE8"/>
    <w:lvl w:ilvl="0">
      <w:start w:val="17"/>
      <w:numFmt w:val="decimal"/>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A5241A"/>
    <w:multiLevelType w:val="hybridMultilevel"/>
    <w:tmpl w:val="E34ECA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FB"/>
    <w:rsid w:val="000C78B4"/>
    <w:rsid w:val="000E1345"/>
    <w:rsid w:val="000E396B"/>
    <w:rsid w:val="00115596"/>
    <w:rsid w:val="00144C85"/>
    <w:rsid w:val="00157509"/>
    <w:rsid w:val="001A7868"/>
    <w:rsid w:val="001C363C"/>
    <w:rsid w:val="00240070"/>
    <w:rsid w:val="00252732"/>
    <w:rsid w:val="002C41E7"/>
    <w:rsid w:val="002E27E4"/>
    <w:rsid w:val="00314B53"/>
    <w:rsid w:val="00330A13"/>
    <w:rsid w:val="003633E0"/>
    <w:rsid w:val="00394682"/>
    <w:rsid w:val="003F61C7"/>
    <w:rsid w:val="004F0F29"/>
    <w:rsid w:val="004F3CE3"/>
    <w:rsid w:val="00511336"/>
    <w:rsid w:val="00532636"/>
    <w:rsid w:val="00576EAF"/>
    <w:rsid w:val="00592F53"/>
    <w:rsid w:val="005A6A72"/>
    <w:rsid w:val="005B06D1"/>
    <w:rsid w:val="00697C99"/>
    <w:rsid w:val="006A22C3"/>
    <w:rsid w:val="006B6B94"/>
    <w:rsid w:val="006D2287"/>
    <w:rsid w:val="006F7782"/>
    <w:rsid w:val="00722155"/>
    <w:rsid w:val="007469C6"/>
    <w:rsid w:val="00797763"/>
    <w:rsid w:val="007E7225"/>
    <w:rsid w:val="007F1C66"/>
    <w:rsid w:val="0083112B"/>
    <w:rsid w:val="0087653F"/>
    <w:rsid w:val="008C6AA7"/>
    <w:rsid w:val="008D513A"/>
    <w:rsid w:val="00975FC2"/>
    <w:rsid w:val="009F025F"/>
    <w:rsid w:val="00A16676"/>
    <w:rsid w:val="00A25552"/>
    <w:rsid w:val="00AC7C80"/>
    <w:rsid w:val="00AF527C"/>
    <w:rsid w:val="00B40AF1"/>
    <w:rsid w:val="00B924D1"/>
    <w:rsid w:val="00BA0FAE"/>
    <w:rsid w:val="00BB6A5F"/>
    <w:rsid w:val="00BC3B6A"/>
    <w:rsid w:val="00BC5594"/>
    <w:rsid w:val="00BF01D4"/>
    <w:rsid w:val="00C4317D"/>
    <w:rsid w:val="00C627B0"/>
    <w:rsid w:val="00CF79BD"/>
    <w:rsid w:val="00D42DC9"/>
    <w:rsid w:val="00D564BB"/>
    <w:rsid w:val="00D611AC"/>
    <w:rsid w:val="00E006FB"/>
    <w:rsid w:val="00E00F00"/>
    <w:rsid w:val="00E163BE"/>
    <w:rsid w:val="00E234FA"/>
    <w:rsid w:val="00E25A68"/>
    <w:rsid w:val="00E57162"/>
    <w:rsid w:val="00E6201B"/>
    <w:rsid w:val="00EB3D3A"/>
    <w:rsid w:val="00EC1B77"/>
    <w:rsid w:val="00EF320A"/>
    <w:rsid w:val="00F000E7"/>
    <w:rsid w:val="00F355C3"/>
    <w:rsid w:val="00F43604"/>
    <w:rsid w:val="00F82CB5"/>
    <w:rsid w:val="00FD1539"/>
    <w:rsid w:val="00FF63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83B"/>
  <w15:chartTrackingRefBased/>
  <w15:docId w15:val="{7F5224A9-D592-4E19-9706-846C8C0C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23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006FB"/>
    <w:pPr>
      <w:ind w:left="720"/>
      <w:contextualSpacing/>
    </w:pPr>
  </w:style>
  <w:style w:type="character" w:styleId="Voimakas">
    <w:name w:val="Strong"/>
    <w:basedOn w:val="Kappaleenoletusfontti"/>
    <w:uiPriority w:val="22"/>
    <w:qFormat/>
    <w:rsid w:val="00697C99"/>
    <w:rPr>
      <w:b/>
      <w:bCs/>
    </w:rPr>
  </w:style>
  <w:style w:type="character" w:styleId="Hyperlinkki">
    <w:name w:val="Hyperlink"/>
    <w:basedOn w:val="Kappaleenoletusfontti"/>
    <w:uiPriority w:val="99"/>
    <w:semiHidden/>
    <w:unhideWhenUsed/>
    <w:rsid w:val="00697C99"/>
    <w:rPr>
      <w:color w:val="0000FF"/>
      <w:u w:val="single"/>
    </w:rPr>
  </w:style>
  <w:style w:type="character" w:customStyle="1" w:styleId="extlinktext">
    <w:name w:val="extlinktext"/>
    <w:basedOn w:val="Kappaleenoletusfontti"/>
    <w:rsid w:val="00697C99"/>
  </w:style>
  <w:style w:type="character" w:customStyle="1" w:styleId="Otsikko1Char">
    <w:name w:val="Otsikko 1 Char"/>
    <w:basedOn w:val="Kappaleenoletusfontti"/>
    <w:link w:val="Otsikko1"/>
    <w:uiPriority w:val="9"/>
    <w:rsid w:val="00E234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220">
      <w:bodyDiv w:val="1"/>
      <w:marLeft w:val="0"/>
      <w:marRight w:val="0"/>
      <w:marTop w:val="0"/>
      <w:marBottom w:val="0"/>
      <w:divBdr>
        <w:top w:val="none" w:sz="0" w:space="0" w:color="auto"/>
        <w:left w:val="none" w:sz="0" w:space="0" w:color="auto"/>
        <w:bottom w:val="none" w:sz="0" w:space="0" w:color="auto"/>
        <w:right w:val="none" w:sz="0" w:space="0" w:color="auto"/>
      </w:divBdr>
    </w:div>
    <w:div w:id="57484970">
      <w:bodyDiv w:val="1"/>
      <w:marLeft w:val="0"/>
      <w:marRight w:val="0"/>
      <w:marTop w:val="0"/>
      <w:marBottom w:val="0"/>
      <w:divBdr>
        <w:top w:val="none" w:sz="0" w:space="0" w:color="auto"/>
        <w:left w:val="none" w:sz="0" w:space="0" w:color="auto"/>
        <w:bottom w:val="none" w:sz="0" w:space="0" w:color="auto"/>
        <w:right w:val="none" w:sz="0" w:space="0" w:color="auto"/>
      </w:divBdr>
    </w:div>
    <w:div w:id="82335396">
      <w:bodyDiv w:val="1"/>
      <w:marLeft w:val="0"/>
      <w:marRight w:val="0"/>
      <w:marTop w:val="0"/>
      <w:marBottom w:val="0"/>
      <w:divBdr>
        <w:top w:val="none" w:sz="0" w:space="0" w:color="auto"/>
        <w:left w:val="none" w:sz="0" w:space="0" w:color="auto"/>
        <w:bottom w:val="none" w:sz="0" w:space="0" w:color="auto"/>
        <w:right w:val="none" w:sz="0" w:space="0" w:color="auto"/>
      </w:divBdr>
    </w:div>
    <w:div w:id="99644760">
      <w:bodyDiv w:val="1"/>
      <w:marLeft w:val="0"/>
      <w:marRight w:val="0"/>
      <w:marTop w:val="0"/>
      <w:marBottom w:val="0"/>
      <w:divBdr>
        <w:top w:val="none" w:sz="0" w:space="0" w:color="auto"/>
        <w:left w:val="none" w:sz="0" w:space="0" w:color="auto"/>
        <w:bottom w:val="none" w:sz="0" w:space="0" w:color="auto"/>
        <w:right w:val="none" w:sz="0" w:space="0" w:color="auto"/>
      </w:divBdr>
    </w:div>
    <w:div w:id="109784809">
      <w:bodyDiv w:val="1"/>
      <w:marLeft w:val="0"/>
      <w:marRight w:val="0"/>
      <w:marTop w:val="0"/>
      <w:marBottom w:val="0"/>
      <w:divBdr>
        <w:top w:val="none" w:sz="0" w:space="0" w:color="auto"/>
        <w:left w:val="none" w:sz="0" w:space="0" w:color="auto"/>
        <w:bottom w:val="none" w:sz="0" w:space="0" w:color="auto"/>
        <w:right w:val="none" w:sz="0" w:space="0" w:color="auto"/>
      </w:divBdr>
    </w:div>
    <w:div w:id="110514042">
      <w:bodyDiv w:val="1"/>
      <w:marLeft w:val="0"/>
      <w:marRight w:val="0"/>
      <w:marTop w:val="0"/>
      <w:marBottom w:val="0"/>
      <w:divBdr>
        <w:top w:val="none" w:sz="0" w:space="0" w:color="auto"/>
        <w:left w:val="none" w:sz="0" w:space="0" w:color="auto"/>
        <w:bottom w:val="none" w:sz="0" w:space="0" w:color="auto"/>
        <w:right w:val="none" w:sz="0" w:space="0" w:color="auto"/>
      </w:divBdr>
    </w:div>
    <w:div w:id="130710382">
      <w:bodyDiv w:val="1"/>
      <w:marLeft w:val="0"/>
      <w:marRight w:val="0"/>
      <w:marTop w:val="0"/>
      <w:marBottom w:val="0"/>
      <w:divBdr>
        <w:top w:val="none" w:sz="0" w:space="0" w:color="auto"/>
        <w:left w:val="none" w:sz="0" w:space="0" w:color="auto"/>
        <w:bottom w:val="none" w:sz="0" w:space="0" w:color="auto"/>
        <w:right w:val="none" w:sz="0" w:space="0" w:color="auto"/>
      </w:divBdr>
    </w:div>
    <w:div w:id="151220934">
      <w:bodyDiv w:val="1"/>
      <w:marLeft w:val="0"/>
      <w:marRight w:val="0"/>
      <w:marTop w:val="0"/>
      <w:marBottom w:val="0"/>
      <w:divBdr>
        <w:top w:val="none" w:sz="0" w:space="0" w:color="auto"/>
        <w:left w:val="none" w:sz="0" w:space="0" w:color="auto"/>
        <w:bottom w:val="none" w:sz="0" w:space="0" w:color="auto"/>
        <w:right w:val="none" w:sz="0" w:space="0" w:color="auto"/>
      </w:divBdr>
    </w:div>
    <w:div w:id="153760966">
      <w:bodyDiv w:val="1"/>
      <w:marLeft w:val="0"/>
      <w:marRight w:val="0"/>
      <w:marTop w:val="0"/>
      <w:marBottom w:val="0"/>
      <w:divBdr>
        <w:top w:val="none" w:sz="0" w:space="0" w:color="auto"/>
        <w:left w:val="none" w:sz="0" w:space="0" w:color="auto"/>
        <w:bottom w:val="none" w:sz="0" w:space="0" w:color="auto"/>
        <w:right w:val="none" w:sz="0" w:space="0" w:color="auto"/>
      </w:divBdr>
    </w:div>
    <w:div w:id="165480148">
      <w:bodyDiv w:val="1"/>
      <w:marLeft w:val="0"/>
      <w:marRight w:val="0"/>
      <w:marTop w:val="0"/>
      <w:marBottom w:val="0"/>
      <w:divBdr>
        <w:top w:val="none" w:sz="0" w:space="0" w:color="auto"/>
        <w:left w:val="none" w:sz="0" w:space="0" w:color="auto"/>
        <w:bottom w:val="none" w:sz="0" w:space="0" w:color="auto"/>
        <w:right w:val="none" w:sz="0" w:space="0" w:color="auto"/>
      </w:divBdr>
    </w:div>
    <w:div w:id="252589512">
      <w:bodyDiv w:val="1"/>
      <w:marLeft w:val="0"/>
      <w:marRight w:val="0"/>
      <w:marTop w:val="0"/>
      <w:marBottom w:val="0"/>
      <w:divBdr>
        <w:top w:val="none" w:sz="0" w:space="0" w:color="auto"/>
        <w:left w:val="none" w:sz="0" w:space="0" w:color="auto"/>
        <w:bottom w:val="none" w:sz="0" w:space="0" w:color="auto"/>
        <w:right w:val="none" w:sz="0" w:space="0" w:color="auto"/>
      </w:divBdr>
    </w:div>
    <w:div w:id="288516230">
      <w:bodyDiv w:val="1"/>
      <w:marLeft w:val="0"/>
      <w:marRight w:val="0"/>
      <w:marTop w:val="0"/>
      <w:marBottom w:val="0"/>
      <w:divBdr>
        <w:top w:val="none" w:sz="0" w:space="0" w:color="auto"/>
        <w:left w:val="none" w:sz="0" w:space="0" w:color="auto"/>
        <w:bottom w:val="none" w:sz="0" w:space="0" w:color="auto"/>
        <w:right w:val="none" w:sz="0" w:space="0" w:color="auto"/>
      </w:divBdr>
    </w:div>
    <w:div w:id="382562383">
      <w:bodyDiv w:val="1"/>
      <w:marLeft w:val="0"/>
      <w:marRight w:val="0"/>
      <w:marTop w:val="0"/>
      <w:marBottom w:val="0"/>
      <w:divBdr>
        <w:top w:val="none" w:sz="0" w:space="0" w:color="auto"/>
        <w:left w:val="none" w:sz="0" w:space="0" w:color="auto"/>
        <w:bottom w:val="none" w:sz="0" w:space="0" w:color="auto"/>
        <w:right w:val="none" w:sz="0" w:space="0" w:color="auto"/>
      </w:divBdr>
    </w:div>
    <w:div w:id="383601888">
      <w:bodyDiv w:val="1"/>
      <w:marLeft w:val="0"/>
      <w:marRight w:val="0"/>
      <w:marTop w:val="0"/>
      <w:marBottom w:val="0"/>
      <w:divBdr>
        <w:top w:val="none" w:sz="0" w:space="0" w:color="auto"/>
        <w:left w:val="none" w:sz="0" w:space="0" w:color="auto"/>
        <w:bottom w:val="none" w:sz="0" w:space="0" w:color="auto"/>
        <w:right w:val="none" w:sz="0" w:space="0" w:color="auto"/>
      </w:divBdr>
    </w:div>
    <w:div w:id="384647603">
      <w:bodyDiv w:val="1"/>
      <w:marLeft w:val="0"/>
      <w:marRight w:val="0"/>
      <w:marTop w:val="0"/>
      <w:marBottom w:val="0"/>
      <w:divBdr>
        <w:top w:val="none" w:sz="0" w:space="0" w:color="auto"/>
        <w:left w:val="none" w:sz="0" w:space="0" w:color="auto"/>
        <w:bottom w:val="none" w:sz="0" w:space="0" w:color="auto"/>
        <w:right w:val="none" w:sz="0" w:space="0" w:color="auto"/>
      </w:divBdr>
    </w:div>
    <w:div w:id="384984028">
      <w:bodyDiv w:val="1"/>
      <w:marLeft w:val="0"/>
      <w:marRight w:val="0"/>
      <w:marTop w:val="0"/>
      <w:marBottom w:val="0"/>
      <w:divBdr>
        <w:top w:val="none" w:sz="0" w:space="0" w:color="auto"/>
        <w:left w:val="none" w:sz="0" w:space="0" w:color="auto"/>
        <w:bottom w:val="none" w:sz="0" w:space="0" w:color="auto"/>
        <w:right w:val="none" w:sz="0" w:space="0" w:color="auto"/>
      </w:divBdr>
    </w:div>
    <w:div w:id="418647664">
      <w:bodyDiv w:val="1"/>
      <w:marLeft w:val="0"/>
      <w:marRight w:val="0"/>
      <w:marTop w:val="0"/>
      <w:marBottom w:val="0"/>
      <w:divBdr>
        <w:top w:val="none" w:sz="0" w:space="0" w:color="auto"/>
        <w:left w:val="none" w:sz="0" w:space="0" w:color="auto"/>
        <w:bottom w:val="none" w:sz="0" w:space="0" w:color="auto"/>
        <w:right w:val="none" w:sz="0" w:space="0" w:color="auto"/>
      </w:divBdr>
    </w:div>
    <w:div w:id="457264221">
      <w:bodyDiv w:val="1"/>
      <w:marLeft w:val="0"/>
      <w:marRight w:val="0"/>
      <w:marTop w:val="0"/>
      <w:marBottom w:val="0"/>
      <w:divBdr>
        <w:top w:val="none" w:sz="0" w:space="0" w:color="auto"/>
        <w:left w:val="none" w:sz="0" w:space="0" w:color="auto"/>
        <w:bottom w:val="none" w:sz="0" w:space="0" w:color="auto"/>
        <w:right w:val="none" w:sz="0" w:space="0" w:color="auto"/>
      </w:divBdr>
    </w:div>
    <w:div w:id="511605611">
      <w:bodyDiv w:val="1"/>
      <w:marLeft w:val="0"/>
      <w:marRight w:val="0"/>
      <w:marTop w:val="0"/>
      <w:marBottom w:val="0"/>
      <w:divBdr>
        <w:top w:val="none" w:sz="0" w:space="0" w:color="auto"/>
        <w:left w:val="none" w:sz="0" w:space="0" w:color="auto"/>
        <w:bottom w:val="none" w:sz="0" w:space="0" w:color="auto"/>
        <w:right w:val="none" w:sz="0" w:space="0" w:color="auto"/>
      </w:divBdr>
    </w:div>
    <w:div w:id="532109651">
      <w:bodyDiv w:val="1"/>
      <w:marLeft w:val="0"/>
      <w:marRight w:val="0"/>
      <w:marTop w:val="0"/>
      <w:marBottom w:val="0"/>
      <w:divBdr>
        <w:top w:val="none" w:sz="0" w:space="0" w:color="auto"/>
        <w:left w:val="none" w:sz="0" w:space="0" w:color="auto"/>
        <w:bottom w:val="none" w:sz="0" w:space="0" w:color="auto"/>
        <w:right w:val="none" w:sz="0" w:space="0" w:color="auto"/>
      </w:divBdr>
    </w:div>
    <w:div w:id="554122526">
      <w:bodyDiv w:val="1"/>
      <w:marLeft w:val="0"/>
      <w:marRight w:val="0"/>
      <w:marTop w:val="0"/>
      <w:marBottom w:val="0"/>
      <w:divBdr>
        <w:top w:val="none" w:sz="0" w:space="0" w:color="auto"/>
        <w:left w:val="none" w:sz="0" w:space="0" w:color="auto"/>
        <w:bottom w:val="none" w:sz="0" w:space="0" w:color="auto"/>
        <w:right w:val="none" w:sz="0" w:space="0" w:color="auto"/>
      </w:divBdr>
    </w:div>
    <w:div w:id="630325883">
      <w:bodyDiv w:val="1"/>
      <w:marLeft w:val="0"/>
      <w:marRight w:val="0"/>
      <w:marTop w:val="0"/>
      <w:marBottom w:val="0"/>
      <w:divBdr>
        <w:top w:val="none" w:sz="0" w:space="0" w:color="auto"/>
        <w:left w:val="none" w:sz="0" w:space="0" w:color="auto"/>
        <w:bottom w:val="none" w:sz="0" w:space="0" w:color="auto"/>
        <w:right w:val="none" w:sz="0" w:space="0" w:color="auto"/>
      </w:divBdr>
    </w:div>
    <w:div w:id="653223743">
      <w:bodyDiv w:val="1"/>
      <w:marLeft w:val="0"/>
      <w:marRight w:val="0"/>
      <w:marTop w:val="0"/>
      <w:marBottom w:val="0"/>
      <w:divBdr>
        <w:top w:val="none" w:sz="0" w:space="0" w:color="auto"/>
        <w:left w:val="none" w:sz="0" w:space="0" w:color="auto"/>
        <w:bottom w:val="none" w:sz="0" w:space="0" w:color="auto"/>
        <w:right w:val="none" w:sz="0" w:space="0" w:color="auto"/>
      </w:divBdr>
    </w:div>
    <w:div w:id="707218963">
      <w:bodyDiv w:val="1"/>
      <w:marLeft w:val="0"/>
      <w:marRight w:val="0"/>
      <w:marTop w:val="0"/>
      <w:marBottom w:val="0"/>
      <w:divBdr>
        <w:top w:val="none" w:sz="0" w:space="0" w:color="auto"/>
        <w:left w:val="none" w:sz="0" w:space="0" w:color="auto"/>
        <w:bottom w:val="none" w:sz="0" w:space="0" w:color="auto"/>
        <w:right w:val="none" w:sz="0" w:space="0" w:color="auto"/>
      </w:divBdr>
    </w:div>
    <w:div w:id="777721758">
      <w:bodyDiv w:val="1"/>
      <w:marLeft w:val="0"/>
      <w:marRight w:val="0"/>
      <w:marTop w:val="0"/>
      <w:marBottom w:val="0"/>
      <w:divBdr>
        <w:top w:val="none" w:sz="0" w:space="0" w:color="auto"/>
        <w:left w:val="none" w:sz="0" w:space="0" w:color="auto"/>
        <w:bottom w:val="none" w:sz="0" w:space="0" w:color="auto"/>
        <w:right w:val="none" w:sz="0" w:space="0" w:color="auto"/>
      </w:divBdr>
    </w:div>
    <w:div w:id="803891273">
      <w:bodyDiv w:val="1"/>
      <w:marLeft w:val="0"/>
      <w:marRight w:val="0"/>
      <w:marTop w:val="0"/>
      <w:marBottom w:val="0"/>
      <w:divBdr>
        <w:top w:val="none" w:sz="0" w:space="0" w:color="auto"/>
        <w:left w:val="none" w:sz="0" w:space="0" w:color="auto"/>
        <w:bottom w:val="none" w:sz="0" w:space="0" w:color="auto"/>
        <w:right w:val="none" w:sz="0" w:space="0" w:color="auto"/>
      </w:divBdr>
    </w:div>
    <w:div w:id="877165981">
      <w:bodyDiv w:val="1"/>
      <w:marLeft w:val="0"/>
      <w:marRight w:val="0"/>
      <w:marTop w:val="0"/>
      <w:marBottom w:val="0"/>
      <w:divBdr>
        <w:top w:val="none" w:sz="0" w:space="0" w:color="auto"/>
        <w:left w:val="none" w:sz="0" w:space="0" w:color="auto"/>
        <w:bottom w:val="none" w:sz="0" w:space="0" w:color="auto"/>
        <w:right w:val="none" w:sz="0" w:space="0" w:color="auto"/>
      </w:divBdr>
    </w:div>
    <w:div w:id="877861492">
      <w:bodyDiv w:val="1"/>
      <w:marLeft w:val="0"/>
      <w:marRight w:val="0"/>
      <w:marTop w:val="0"/>
      <w:marBottom w:val="0"/>
      <w:divBdr>
        <w:top w:val="none" w:sz="0" w:space="0" w:color="auto"/>
        <w:left w:val="none" w:sz="0" w:space="0" w:color="auto"/>
        <w:bottom w:val="none" w:sz="0" w:space="0" w:color="auto"/>
        <w:right w:val="none" w:sz="0" w:space="0" w:color="auto"/>
      </w:divBdr>
    </w:div>
    <w:div w:id="974914699">
      <w:bodyDiv w:val="1"/>
      <w:marLeft w:val="0"/>
      <w:marRight w:val="0"/>
      <w:marTop w:val="0"/>
      <w:marBottom w:val="0"/>
      <w:divBdr>
        <w:top w:val="none" w:sz="0" w:space="0" w:color="auto"/>
        <w:left w:val="none" w:sz="0" w:space="0" w:color="auto"/>
        <w:bottom w:val="none" w:sz="0" w:space="0" w:color="auto"/>
        <w:right w:val="none" w:sz="0" w:space="0" w:color="auto"/>
      </w:divBdr>
    </w:div>
    <w:div w:id="992949138">
      <w:bodyDiv w:val="1"/>
      <w:marLeft w:val="0"/>
      <w:marRight w:val="0"/>
      <w:marTop w:val="0"/>
      <w:marBottom w:val="0"/>
      <w:divBdr>
        <w:top w:val="none" w:sz="0" w:space="0" w:color="auto"/>
        <w:left w:val="none" w:sz="0" w:space="0" w:color="auto"/>
        <w:bottom w:val="none" w:sz="0" w:space="0" w:color="auto"/>
        <w:right w:val="none" w:sz="0" w:space="0" w:color="auto"/>
      </w:divBdr>
    </w:div>
    <w:div w:id="996422975">
      <w:bodyDiv w:val="1"/>
      <w:marLeft w:val="0"/>
      <w:marRight w:val="0"/>
      <w:marTop w:val="0"/>
      <w:marBottom w:val="0"/>
      <w:divBdr>
        <w:top w:val="none" w:sz="0" w:space="0" w:color="auto"/>
        <w:left w:val="none" w:sz="0" w:space="0" w:color="auto"/>
        <w:bottom w:val="none" w:sz="0" w:space="0" w:color="auto"/>
        <w:right w:val="none" w:sz="0" w:space="0" w:color="auto"/>
      </w:divBdr>
    </w:div>
    <w:div w:id="1052463404">
      <w:bodyDiv w:val="1"/>
      <w:marLeft w:val="0"/>
      <w:marRight w:val="0"/>
      <w:marTop w:val="0"/>
      <w:marBottom w:val="0"/>
      <w:divBdr>
        <w:top w:val="none" w:sz="0" w:space="0" w:color="auto"/>
        <w:left w:val="none" w:sz="0" w:space="0" w:color="auto"/>
        <w:bottom w:val="none" w:sz="0" w:space="0" w:color="auto"/>
        <w:right w:val="none" w:sz="0" w:space="0" w:color="auto"/>
      </w:divBdr>
    </w:div>
    <w:div w:id="1076198008">
      <w:bodyDiv w:val="1"/>
      <w:marLeft w:val="0"/>
      <w:marRight w:val="0"/>
      <w:marTop w:val="0"/>
      <w:marBottom w:val="0"/>
      <w:divBdr>
        <w:top w:val="none" w:sz="0" w:space="0" w:color="auto"/>
        <w:left w:val="none" w:sz="0" w:space="0" w:color="auto"/>
        <w:bottom w:val="none" w:sz="0" w:space="0" w:color="auto"/>
        <w:right w:val="none" w:sz="0" w:space="0" w:color="auto"/>
      </w:divBdr>
    </w:div>
    <w:div w:id="1096365448">
      <w:bodyDiv w:val="1"/>
      <w:marLeft w:val="0"/>
      <w:marRight w:val="0"/>
      <w:marTop w:val="0"/>
      <w:marBottom w:val="0"/>
      <w:divBdr>
        <w:top w:val="none" w:sz="0" w:space="0" w:color="auto"/>
        <w:left w:val="none" w:sz="0" w:space="0" w:color="auto"/>
        <w:bottom w:val="none" w:sz="0" w:space="0" w:color="auto"/>
        <w:right w:val="none" w:sz="0" w:space="0" w:color="auto"/>
      </w:divBdr>
    </w:div>
    <w:div w:id="1144394729">
      <w:bodyDiv w:val="1"/>
      <w:marLeft w:val="0"/>
      <w:marRight w:val="0"/>
      <w:marTop w:val="0"/>
      <w:marBottom w:val="0"/>
      <w:divBdr>
        <w:top w:val="none" w:sz="0" w:space="0" w:color="auto"/>
        <w:left w:val="none" w:sz="0" w:space="0" w:color="auto"/>
        <w:bottom w:val="none" w:sz="0" w:space="0" w:color="auto"/>
        <w:right w:val="none" w:sz="0" w:space="0" w:color="auto"/>
      </w:divBdr>
    </w:div>
    <w:div w:id="1146704533">
      <w:bodyDiv w:val="1"/>
      <w:marLeft w:val="0"/>
      <w:marRight w:val="0"/>
      <w:marTop w:val="0"/>
      <w:marBottom w:val="0"/>
      <w:divBdr>
        <w:top w:val="none" w:sz="0" w:space="0" w:color="auto"/>
        <w:left w:val="none" w:sz="0" w:space="0" w:color="auto"/>
        <w:bottom w:val="none" w:sz="0" w:space="0" w:color="auto"/>
        <w:right w:val="none" w:sz="0" w:space="0" w:color="auto"/>
      </w:divBdr>
    </w:div>
    <w:div w:id="1183586690">
      <w:bodyDiv w:val="1"/>
      <w:marLeft w:val="0"/>
      <w:marRight w:val="0"/>
      <w:marTop w:val="0"/>
      <w:marBottom w:val="0"/>
      <w:divBdr>
        <w:top w:val="none" w:sz="0" w:space="0" w:color="auto"/>
        <w:left w:val="none" w:sz="0" w:space="0" w:color="auto"/>
        <w:bottom w:val="none" w:sz="0" w:space="0" w:color="auto"/>
        <w:right w:val="none" w:sz="0" w:space="0" w:color="auto"/>
      </w:divBdr>
    </w:div>
    <w:div w:id="1223977918">
      <w:bodyDiv w:val="1"/>
      <w:marLeft w:val="0"/>
      <w:marRight w:val="0"/>
      <w:marTop w:val="0"/>
      <w:marBottom w:val="0"/>
      <w:divBdr>
        <w:top w:val="none" w:sz="0" w:space="0" w:color="auto"/>
        <w:left w:val="none" w:sz="0" w:space="0" w:color="auto"/>
        <w:bottom w:val="none" w:sz="0" w:space="0" w:color="auto"/>
        <w:right w:val="none" w:sz="0" w:space="0" w:color="auto"/>
      </w:divBdr>
    </w:div>
    <w:div w:id="1230461018">
      <w:bodyDiv w:val="1"/>
      <w:marLeft w:val="0"/>
      <w:marRight w:val="0"/>
      <w:marTop w:val="0"/>
      <w:marBottom w:val="0"/>
      <w:divBdr>
        <w:top w:val="none" w:sz="0" w:space="0" w:color="auto"/>
        <w:left w:val="none" w:sz="0" w:space="0" w:color="auto"/>
        <w:bottom w:val="none" w:sz="0" w:space="0" w:color="auto"/>
        <w:right w:val="none" w:sz="0" w:space="0" w:color="auto"/>
      </w:divBdr>
    </w:div>
    <w:div w:id="1235242530">
      <w:bodyDiv w:val="1"/>
      <w:marLeft w:val="0"/>
      <w:marRight w:val="0"/>
      <w:marTop w:val="0"/>
      <w:marBottom w:val="0"/>
      <w:divBdr>
        <w:top w:val="none" w:sz="0" w:space="0" w:color="auto"/>
        <w:left w:val="none" w:sz="0" w:space="0" w:color="auto"/>
        <w:bottom w:val="none" w:sz="0" w:space="0" w:color="auto"/>
        <w:right w:val="none" w:sz="0" w:space="0" w:color="auto"/>
      </w:divBdr>
    </w:div>
    <w:div w:id="1248031647">
      <w:bodyDiv w:val="1"/>
      <w:marLeft w:val="0"/>
      <w:marRight w:val="0"/>
      <w:marTop w:val="0"/>
      <w:marBottom w:val="0"/>
      <w:divBdr>
        <w:top w:val="none" w:sz="0" w:space="0" w:color="auto"/>
        <w:left w:val="none" w:sz="0" w:space="0" w:color="auto"/>
        <w:bottom w:val="none" w:sz="0" w:space="0" w:color="auto"/>
        <w:right w:val="none" w:sz="0" w:space="0" w:color="auto"/>
      </w:divBdr>
    </w:div>
    <w:div w:id="1263998662">
      <w:bodyDiv w:val="1"/>
      <w:marLeft w:val="0"/>
      <w:marRight w:val="0"/>
      <w:marTop w:val="0"/>
      <w:marBottom w:val="0"/>
      <w:divBdr>
        <w:top w:val="none" w:sz="0" w:space="0" w:color="auto"/>
        <w:left w:val="none" w:sz="0" w:space="0" w:color="auto"/>
        <w:bottom w:val="none" w:sz="0" w:space="0" w:color="auto"/>
        <w:right w:val="none" w:sz="0" w:space="0" w:color="auto"/>
      </w:divBdr>
    </w:div>
    <w:div w:id="1307198101">
      <w:bodyDiv w:val="1"/>
      <w:marLeft w:val="0"/>
      <w:marRight w:val="0"/>
      <w:marTop w:val="0"/>
      <w:marBottom w:val="0"/>
      <w:divBdr>
        <w:top w:val="none" w:sz="0" w:space="0" w:color="auto"/>
        <w:left w:val="none" w:sz="0" w:space="0" w:color="auto"/>
        <w:bottom w:val="none" w:sz="0" w:space="0" w:color="auto"/>
        <w:right w:val="none" w:sz="0" w:space="0" w:color="auto"/>
      </w:divBdr>
    </w:div>
    <w:div w:id="1309435323">
      <w:bodyDiv w:val="1"/>
      <w:marLeft w:val="0"/>
      <w:marRight w:val="0"/>
      <w:marTop w:val="0"/>
      <w:marBottom w:val="0"/>
      <w:divBdr>
        <w:top w:val="none" w:sz="0" w:space="0" w:color="auto"/>
        <w:left w:val="none" w:sz="0" w:space="0" w:color="auto"/>
        <w:bottom w:val="none" w:sz="0" w:space="0" w:color="auto"/>
        <w:right w:val="none" w:sz="0" w:space="0" w:color="auto"/>
      </w:divBdr>
    </w:div>
    <w:div w:id="1309438190">
      <w:bodyDiv w:val="1"/>
      <w:marLeft w:val="0"/>
      <w:marRight w:val="0"/>
      <w:marTop w:val="0"/>
      <w:marBottom w:val="0"/>
      <w:divBdr>
        <w:top w:val="none" w:sz="0" w:space="0" w:color="auto"/>
        <w:left w:val="none" w:sz="0" w:space="0" w:color="auto"/>
        <w:bottom w:val="none" w:sz="0" w:space="0" w:color="auto"/>
        <w:right w:val="none" w:sz="0" w:space="0" w:color="auto"/>
      </w:divBdr>
    </w:div>
    <w:div w:id="1325665516">
      <w:bodyDiv w:val="1"/>
      <w:marLeft w:val="0"/>
      <w:marRight w:val="0"/>
      <w:marTop w:val="0"/>
      <w:marBottom w:val="0"/>
      <w:divBdr>
        <w:top w:val="none" w:sz="0" w:space="0" w:color="auto"/>
        <w:left w:val="none" w:sz="0" w:space="0" w:color="auto"/>
        <w:bottom w:val="none" w:sz="0" w:space="0" w:color="auto"/>
        <w:right w:val="none" w:sz="0" w:space="0" w:color="auto"/>
      </w:divBdr>
    </w:div>
    <w:div w:id="1340693053">
      <w:bodyDiv w:val="1"/>
      <w:marLeft w:val="0"/>
      <w:marRight w:val="0"/>
      <w:marTop w:val="0"/>
      <w:marBottom w:val="0"/>
      <w:divBdr>
        <w:top w:val="none" w:sz="0" w:space="0" w:color="auto"/>
        <w:left w:val="none" w:sz="0" w:space="0" w:color="auto"/>
        <w:bottom w:val="none" w:sz="0" w:space="0" w:color="auto"/>
        <w:right w:val="none" w:sz="0" w:space="0" w:color="auto"/>
      </w:divBdr>
    </w:div>
    <w:div w:id="1342703481">
      <w:bodyDiv w:val="1"/>
      <w:marLeft w:val="0"/>
      <w:marRight w:val="0"/>
      <w:marTop w:val="0"/>
      <w:marBottom w:val="0"/>
      <w:divBdr>
        <w:top w:val="none" w:sz="0" w:space="0" w:color="auto"/>
        <w:left w:val="none" w:sz="0" w:space="0" w:color="auto"/>
        <w:bottom w:val="none" w:sz="0" w:space="0" w:color="auto"/>
        <w:right w:val="none" w:sz="0" w:space="0" w:color="auto"/>
      </w:divBdr>
    </w:div>
    <w:div w:id="1355107970">
      <w:bodyDiv w:val="1"/>
      <w:marLeft w:val="0"/>
      <w:marRight w:val="0"/>
      <w:marTop w:val="0"/>
      <w:marBottom w:val="0"/>
      <w:divBdr>
        <w:top w:val="none" w:sz="0" w:space="0" w:color="auto"/>
        <w:left w:val="none" w:sz="0" w:space="0" w:color="auto"/>
        <w:bottom w:val="none" w:sz="0" w:space="0" w:color="auto"/>
        <w:right w:val="none" w:sz="0" w:space="0" w:color="auto"/>
      </w:divBdr>
    </w:div>
    <w:div w:id="1357344793">
      <w:bodyDiv w:val="1"/>
      <w:marLeft w:val="0"/>
      <w:marRight w:val="0"/>
      <w:marTop w:val="0"/>
      <w:marBottom w:val="0"/>
      <w:divBdr>
        <w:top w:val="none" w:sz="0" w:space="0" w:color="auto"/>
        <w:left w:val="none" w:sz="0" w:space="0" w:color="auto"/>
        <w:bottom w:val="none" w:sz="0" w:space="0" w:color="auto"/>
        <w:right w:val="none" w:sz="0" w:space="0" w:color="auto"/>
      </w:divBdr>
    </w:div>
    <w:div w:id="1419668483">
      <w:bodyDiv w:val="1"/>
      <w:marLeft w:val="0"/>
      <w:marRight w:val="0"/>
      <w:marTop w:val="0"/>
      <w:marBottom w:val="0"/>
      <w:divBdr>
        <w:top w:val="none" w:sz="0" w:space="0" w:color="auto"/>
        <w:left w:val="none" w:sz="0" w:space="0" w:color="auto"/>
        <w:bottom w:val="none" w:sz="0" w:space="0" w:color="auto"/>
        <w:right w:val="none" w:sz="0" w:space="0" w:color="auto"/>
      </w:divBdr>
    </w:div>
    <w:div w:id="1433892061">
      <w:bodyDiv w:val="1"/>
      <w:marLeft w:val="0"/>
      <w:marRight w:val="0"/>
      <w:marTop w:val="0"/>
      <w:marBottom w:val="0"/>
      <w:divBdr>
        <w:top w:val="none" w:sz="0" w:space="0" w:color="auto"/>
        <w:left w:val="none" w:sz="0" w:space="0" w:color="auto"/>
        <w:bottom w:val="none" w:sz="0" w:space="0" w:color="auto"/>
        <w:right w:val="none" w:sz="0" w:space="0" w:color="auto"/>
      </w:divBdr>
    </w:div>
    <w:div w:id="1459373331">
      <w:bodyDiv w:val="1"/>
      <w:marLeft w:val="0"/>
      <w:marRight w:val="0"/>
      <w:marTop w:val="0"/>
      <w:marBottom w:val="0"/>
      <w:divBdr>
        <w:top w:val="none" w:sz="0" w:space="0" w:color="auto"/>
        <w:left w:val="none" w:sz="0" w:space="0" w:color="auto"/>
        <w:bottom w:val="none" w:sz="0" w:space="0" w:color="auto"/>
        <w:right w:val="none" w:sz="0" w:space="0" w:color="auto"/>
      </w:divBdr>
    </w:div>
    <w:div w:id="1471826566">
      <w:bodyDiv w:val="1"/>
      <w:marLeft w:val="0"/>
      <w:marRight w:val="0"/>
      <w:marTop w:val="0"/>
      <w:marBottom w:val="0"/>
      <w:divBdr>
        <w:top w:val="none" w:sz="0" w:space="0" w:color="auto"/>
        <w:left w:val="none" w:sz="0" w:space="0" w:color="auto"/>
        <w:bottom w:val="none" w:sz="0" w:space="0" w:color="auto"/>
        <w:right w:val="none" w:sz="0" w:space="0" w:color="auto"/>
      </w:divBdr>
    </w:div>
    <w:div w:id="1483543914">
      <w:bodyDiv w:val="1"/>
      <w:marLeft w:val="0"/>
      <w:marRight w:val="0"/>
      <w:marTop w:val="0"/>
      <w:marBottom w:val="0"/>
      <w:divBdr>
        <w:top w:val="none" w:sz="0" w:space="0" w:color="auto"/>
        <w:left w:val="none" w:sz="0" w:space="0" w:color="auto"/>
        <w:bottom w:val="none" w:sz="0" w:space="0" w:color="auto"/>
        <w:right w:val="none" w:sz="0" w:space="0" w:color="auto"/>
      </w:divBdr>
    </w:div>
    <w:div w:id="1491560748">
      <w:bodyDiv w:val="1"/>
      <w:marLeft w:val="0"/>
      <w:marRight w:val="0"/>
      <w:marTop w:val="0"/>
      <w:marBottom w:val="0"/>
      <w:divBdr>
        <w:top w:val="none" w:sz="0" w:space="0" w:color="auto"/>
        <w:left w:val="none" w:sz="0" w:space="0" w:color="auto"/>
        <w:bottom w:val="none" w:sz="0" w:space="0" w:color="auto"/>
        <w:right w:val="none" w:sz="0" w:space="0" w:color="auto"/>
      </w:divBdr>
    </w:div>
    <w:div w:id="1530489763">
      <w:bodyDiv w:val="1"/>
      <w:marLeft w:val="0"/>
      <w:marRight w:val="0"/>
      <w:marTop w:val="0"/>
      <w:marBottom w:val="0"/>
      <w:divBdr>
        <w:top w:val="none" w:sz="0" w:space="0" w:color="auto"/>
        <w:left w:val="none" w:sz="0" w:space="0" w:color="auto"/>
        <w:bottom w:val="none" w:sz="0" w:space="0" w:color="auto"/>
        <w:right w:val="none" w:sz="0" w:space="0" w:color="auto"/>
      </w:divBdr>
    </w:div>
    <w:div w:id="1537615445">
      <w:bodyDiv w:val="1"/>
      <w:marLeft w:val="0"/>
      <w:marRight w:val="0"/>
      <w:marTop w:val="0"/>
      <w:marBottom w:val="0"/>
      <w:divBdr>
        <w:top w:val="none" w:sz="0" w:space="0" w:color="auto"/>
        <w:left w:val="none" w:sz="0" w:space="0" w:color="auto"/>
        <w:bottom w:val="none" w:sz="0" w:space="0" w:color="auto"/>
        <w:right w:val="none" w:sz="0" w:space="0" w:color="auto"/>
      </w:divBdr>
    </w:div>
    <w:div w:id="1554998820">
      <w:bodyDiv w:val="1"/>
      <w:marLeft w:val="0"/>
      <w:marRight w:val="0"/>
      <w:marTop w:val="0"/>
      <w:marBottom w:val="0"/>
      <w:divBdr>
        <w:top w:val="none" w:sz="0" w:space="0" w:color="auto"/>
        <w:left w:val="none" w:sz="0" w:space="0" w:color="auto"/>
        <w:bottom w:val="none" w:sz="0" w:space="0" w:color="auto"/>
        <w:right w:val="none" w:sz="0" w:space="0" w:color="auto"/>
      </w:divBdr>
    </w:div>
    <w:div w:id="1596282991">
      <w:bodyDiv w:val="1"/>
      <w:marLeft w:val="0"/>
      <w:marRight w:val="0"/>
      <w:marTop w:val="0"/>
      <w:marBottom w:val="0"/>
      <w:divBdr>
        <w:top w:val="none" w:sz="0" w:space="0" w:color="auto"/>
        <w:left w:val="none" w:sz="0" w:space="0" w:color="auto"/>
        <w:bottom w:val="none" w:sz="0" w:space="0" w:color="auto"/>
        <w:right w:val="none" w:sz="0" w:space="0" w:color="auto"/>
      </w:divBdr>
    </w:div>
    <w:div w:id="1623926926">
      <w:bodyDiv w:val="1"/>
      <w:marLeft w:val="0"/>
      <w:marRight w:val="0"/>
      <w:marTop w:val="0"/>
      <w:marBottom w:val="0"/>
      <w:divBdr>
        <w:top w:val="none" w:sz="0" w:space="0" w:color="auto"/>
        <w:left w:val="none" w:sz="0" w:space="0" w:color="auto"/>
        <w:bottom w:val="none" w:sz="0" w:space="0" w:color="auto"/>
        <w:right w:val="none" w:sz="0" w:space="0" w:color="auto"/>
      </w:divBdr>
    </w:div>
    <w:div w:id="1677607588">
      <w:bodyDiv w:val="1"/>
      <w:marLeft w:val="0"/>
      <w:marRight w:val="0"/>
      <w:marTop w:val="0"/>
      <w:marBottom w:val="0"/>
      <w:divBdr>
        <w:top w:val="none" w:sz="0" w:space="0" w:color="auto"/>
        <w:left w:val="none" w:sz="0" w:space="0" w:color="auto"/>
        <w:bottom w:val="none" w:sz="0" w:space="0" w:color="auto"/>
        <w:right w:val="none" w:sz="0" w:space="0" w:color="auto"/>
      </w:divBdr>
    </w:div>
    <w:div w:id="1681160741">
      <w:bodyDiv w:val="1"/>
      <w:marLeft w:val="0"/>
      <w:marRight w:val="0"/>
      <w:marTop w:val="0"/>
      <w:marBottom w:val="0"/>
      <w:divBdr>
        <w:top w:val="none" w:sz="0" w:space="0" w:color="auto"/>
        <w:left w:val="none" w:sz="0" w:space="0" w:color="auto"/>
        <w:bottom w:val="none" w:sz="0" w:space="0" w:color="auto"/>
        <w:right w:val="none" w:sz="0" w:space="0" w:color="auto"/>
      </w:divBdr>
    </w:div>
    <w:div w:id="1686980348">
      <w:bodyDiv w:val="1"/>
      <w:marLeft w:val="0"/>
      <w:marRight w:val="0"/>
      <w:marTop w:val="0"/>
      <w:marBottom w:val="0"/>
      <w:divBdr>
        <w:top w:val="none" w:sz="0" w:space="0" w:color="auto"/>
        <w:left w:val="none" w:sz="0" w:space="0" w:color="auto"/>
        <w:bottom w:val="none" w:sz="0" w:space="0" w:color="auto"/>
        <w:right w:val="none" w:sz="0" w:space="0" w:color="auto"/>
      </w:divBdr>
    </w:div>
    <w:div w:id="1715232606">
      <w:bodyDiv w:val="1"/>
      <w:marLeft w:val="0"/>
      <w:marRight w:val="0"/>
      <w:marTop w:val="0"/>
      <w:marBottom w:val="0"/>
      <w:divBdr>
        <w:top w:val="none" w:sz="0" w:space="0" w:color="auto"/>
        <w:left w:val="none" w:sz="0" w:space="0" w:color="auto"/>
        <w:bottom w:val="none" w:sz="0" w:space="0" w:color="auto"/>
        <w:right w:val="none" w:sz="0" w:space="0" w:color="auto"/>
      </w:divBdr>
    </w:div>
    <w:div w:id="1739665842">
      <w:bodyDiv w:val="1"/>
      <w:marLeft w:val="0"/>
      <w:marRight w:val="0"/>
      <w:marTop w:val="0"/>
      <w:marBottom w:val="0"/>
      <w:divBdr>
        <w:top w:val="none" w:sz="0" w:space="0" w:color="auto"/>
        <w:left w:val="none" w:sz="0" w:space="0" w:color="auto"/>
        <w:bottom w:val="none" w:sz="0" w:space="0" w:color="auto"/>
        <w:right w:val="none" w:sz="0" w:space="0" w:color="auto"/>
      </w:divBdr>
    </w:div>
    <w:div w:id="1802529655">
      <w:bodyDiv w:val="1"/>
      <w:marLeft w:val="0"/>
      <w:marRight w:val="0"/>
      <w:marTop w:val="0"/>
      <w:marBottom w:val="0"/>
      <w:divBdr>
        <w:top w:val="none" w:sz="0" w:space="0" w:color="auto"/>
        <w:left w:val="none" w:sz="0" w:space="0" w:color="auto"/>
        <w:bottom w:val="none" w:sz="0" w:space="0" w:color="auto"/>
        <w:right w:val="none" w:sz="0" w:space="0" w:color="auto"/>
      </w:divBdr>
    </w:div>
    <w:div w:id="1823960653">
      <w:bodyDiv w:val="1"/>
      <w:marLeft w:val="0"/>
      <w:marRight w:val="0"/>
      <w:marTop w:val="0"/>
      <w:marBottom w:val="0"/>
      <w:divBdr>
        <w:top w:val="none" w:sz="0" w:space="0" w:color="auto"/>
        <w:left w:val="none" w:sz="0" w:space="0" w:color="auto"/>
        <w:bottom w:val="none" w:sz="0" w:space="0" w:color="auto"/>
        <w:right w:val="none" w:sz="0" w:space="0" w:color="auto"/>
      </w:divBdr>
    </w:div>
    <w:div w:id="1840609545">
      <w:bodyDiv w:val="1"/>
      <w:marLeft w:val="0"/>
      <w:marRight w:val="0"/>
      <w:marTop w:val="0"/>
      <w:marBottom w:val="0"/>
      <w:divBdr>
        <w:top w:val="none" w:sz="0" w:space="0" w:color="auto"/>
        <w:left w:val="none" w:sz="0" w:space="0" w:color="auto"/>
        <w:bottom w:val="none" w:sz="0" w:space="0" w:color="auto"/>
        <w:right w:val="none" w:sz="0" w:space="0" w:color="auto"/>
      </w:divBdr>
    </w:div>
    <w:div w:id="1890409652">
      <w:bodyDiv w:val="1"/>
      <w:marLeft w:val="0"/>
      <w:marRight w:val="0"/>
      <w:marTop w:val="0"/>
      <w:marBottom w:val="0"/>
      <w:divBdr>
        <w:top w:val="none" w:sz="0" w:space="0" w:color="auto"/>
        <w:left w:val="none" w:sz="0" w:space="0" w:color="auto"/>
        <w:bottom w:val="none" w:sz="0" w:space="0" w:color="auto"/>
        <w:right w:val="none" w:sz="0" w:space="0" w:color="auto"/>
      </w:divBdr>
    </w:div>
    <w:div w:id="1923367491">
      <w:bodyDiv w:val="1"/>
      <w:marLeft w:val="0"/>
      <w:marRight w:val="0"/>
      <w:marTop w:val="0"/>
      <w:marBottom w:val="0"/>
      <w:divBdr>
        <w:top w:val="none" w:sz="0" w:space="0" w:color="auto"/>
        <w:left w:val="none" w:sz="0" w:space="0" w:color="auto"/>
        <w:bottom w:val="none" w:sz="0" w:space="0" w:color="auto"/>
        <w:right w:val="none" w:sz="0" w:space="0" w:color="auto"/>
      </w:divBdr>
    </w:div>
    <w:div w:id="1925064656">
      <w:bodyDiv w:val="1"/>
      <w:marLeft w:val="0"/>
      <w:marRight w:val="0"/>
      <w:marTop w:val="0"/>
      <w:marBottom w:val="0"/>
      <w:divBdr>
        <w:top w:val="none" w:sz="0" w:space="0" w:color="auto"/>
        <w:left w:val="none" w:sz="0" w:space="0" w:color="auto"/>
        <w:bottom w:val="none" w:sz="0" w:space="0" w:color="auto"/>
        <w:right w:val="none" w:sz="0" w:space="0" w:color="auto"/>
      </w:divBdr>
    </w:div>
    <w:div w:id="2002585703">
      <w:bodyDiv w:val="1"/>
      <w:marLeft w:val="0"/>
      <w:marRight w:val="0"/>
      <w:marTop w:val="0"/>
      <w:marBottom w:val="0"/>
      <w:divBdr>
        <w:top w:val="none" w:sz="0" w:space="0" w:color="auto"/>
        <w:left w:val="none" w:sz="0" w:space="0" w:color="auto"/>
        <w:bottom w:val="none" w:sz="0" w:space="0" w:color="auto"/>
        <w:right w:val="none" w:sz="0" w:space="0" w:color="auto"/>
      </w:divBdr>
    </w:div>
    <w:div w:id="2042629976">
      <w:bodyDiv w:val="1"/>
      <w:marLeft w:val="0"/>
      <w:marRight w:val="0"/>
      <w:marTop w:val="0"/>
      <w:marBottom w:val="0"/>
      <w:divBdr>
        <w:top w:val="none" w:sz="0" w:space="0" w:color="auto"/>
        <w:left w:val="none" w:sz="0" w:space="0" w:color="auto"/>
        <w:bottom w:val="none" w:sz="0" w:space="0" w:color="auto"/>
        <w:right w:val="none" w:sz="0" w:space="0" w:color="auto"/>
      </w:divBdr>
    </w:div>
    <w:div w:id="20999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9988-DE49-4690-AF68-6749FDF3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1944</Words>
  <Characters>15751</Characters>
  <Application>Microsoft Office Word</Application>
  <DocSecurity>4</DocSecurity>
  <Lines>131</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Matinlassi</dc:creator>
  <cp:keywords/>
  <dc:description/>
  <cp:lastModifiedBy>Merja Vuokila</cp:lastModifiedBy>
  <cp:revision>2</cp:revision>
  <dcterms:created xsi:type="dcterms:W3CDTF">2022-10-25T09:25:00Z</dcterms:created>
  <dcterms:modified xsi:type="dcterms:W3CDTF">2022-10-25T09:25:00Z</dcterms:modified>
</cp:coreProperties>
</file>