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AF93B" w14:textId="25DE6F9E" w:rsidR="00CA49A7" w:rsidRDefault="00CA49A7" w:rsidP="00113E2B">
      <w:pPr>
        <w:jc w:val="both"/>
      </w:pPr>
    </w:p>
    <w:p w14:paraId="682A7CDE" w14:textId="77777777" w:rsidR="00113E2B" w:rsidRDefault="00113E2B" w:rsidP="00113E2B">
      <w:pPr>
        <w:jc w:val="both"/>
      </w:pPr>
    </w:p>
    <w:p w14:paraId="23EA6BFA" w14:textId="77777777" w:rsidR="00113E2B" w:rsidRDefault="00113E2B" w:rsidP="00113E2B">
      <w:pPr>
        <w:jc w:val="both"/>
      </w:pPr>
    </w:p>
    <w:p w14:paraId="5C0C210B" w14:textId="77777777" w:rsidR="00113E2B" w:rsidRDefault="00113E2B" w:rsidP="00113E2B">
      <w:pPr>
        <w:jc w:val="both"/>
      </w:pPr>
    </w:p>
    <w:p w14:paraId="0AC49BB9" w14:textId="77777777" w:rsidR="00113E2B" w:rsidRDefault="00113E2B" w:rsidP="00113E2B">
      <w:pPr>
        <w:jc w:val="both"/>
      </w:pPr>
    </w:p>
    <w:p w14:paraId="4568FD5D" w14:textId="77777777" w:rsidR="00113E2B" w:rsidRDefault="00113E2B" w:rsidP="00113E2B">
      <w:pPr>
        <w:jc w:val="both"/>
      </w:pPr>
    </w:p>
    <w:p w14:paraId="5CC924B9" w14:textId="77777777" w:rsidR="00113E2B" w:rsidRPr="00A55CE7" w:rsidRDefault="00113E2B" w:rsidP="00113E2B">
      <w:pPr>
        <w:jc w:val="center"/>
        <w:rPr>
          <w:rFonts w:ascii="Arial" w:hAnsi="Arial" w:cs="Arial"/>
          <w:b/>
          <w:sz w:val="48"/>
        </w:rPr>
      </w:pPr>
      <w:r w:rsidRPr="00A55CE7">
        <w:rPr>
          <w:rFonts w:ascii="Arial" w:hAnsi="Arial" w:cs="Arial"/>
          <w:b/>
          <w:sz w:val="48"/>
        </w:rPr>
        <w:t xml:space="preserve">TÄYDENTÄVÄN JA EHKÄISEVÄN </w:t>
      </w:r>
    </w:p>
    <w:p w14:paraId="28CF70D5" w14:textId="0CE13C8B" w:rsidR="00113E2B" w:rsidRPr="00A55CE7" w:rsidRDefault="00113E2B" w:rsidP="00113E2B">
      <w:pPr>
        <w:jc w:val="center"/>
        <w:rPr>
          <w:rFonts w:ascii="Arial" w:hAnsi="Arial" w:cs="Arial"/>
          <w:b/>
          <w:sz w:val="48"/>
        </w:rPr>
      </w:pPr>
      <w:r w:rsidRPr="00A55CE7">
        <w:rPr>
          <w:rFonts w:ascii="Arial" w:hAnsi="Arial" w:cs="Arial"/>
          <w:b/>
          <w:sz w:val="48"/>
        </w:rPr>
        <w:t>TOIMEENTULOTUEN SOVELTAMISOHJEET</w:t>
      </w:r>
    </w:p>
    <w:p w14:paraId="37DC685A" w14:textId="6E819063" w:rsidR="00D14A91" w:rsidRPr="00A55CE7" w:rsidRDefault="00D14A91" w:rsidP="00113E2B">
      <w:pPr>
        <w:jc w:val="center"/>
        <w:rPr>
          <w:rFonts w:ascii="Arial" w:hAnsi="Arial" w:cs="Arial"/>
          <w:b/>
          <w:sz w:val="48"/>
        </w:rPr>
      </w:pPr>
      <w:r w:rsidRPr="00A55CE7">
        <w:rPr>
          <w:rFonts w:ascii="Arial" w:hAnsi="Arial" w:cs="Arial"/>
          <w:b/>
          <w:sz w:val="48"/>
        </w:rPr>
        <w:t>LAPIN HYVINVOINTIALUE</w:t>
      </w:r>
    </w:p>
    <w:p w14:paraId="28D91A9D" w14:textId="4D629DFC" w:rsidR="00113E2B" w:rsidRDefault="00113E2B" w:rsidP="00113E2B">
      <w:pPr>
        <w:jc w:val="both"/>
      </w:pPr>
    </w:p>
    <w:p w14:paraId="768E03D0" w14:textId="77777777" w:rsidR="00113E2B" w:rsidRDefault="00113E2B"/>
    <w:p w14:paraId="12FC8149" w14:textId="77777777" w:rsidR="00113E2B" w:rsidRDefault="00113E2B"/>
    <w:p w14:paraId="6625630C" w14:textId="77777777" w:rsidR="00113E2B" w:rsidRDefault="00113E2B"/>
    <w:p w14:paraId="0F3AC737" w14:textId="77777777" w:rsidR="00B7663E" w:rsidRDefault="00113E2B">
      <w:pPr>
        <w:sectPr w:rsidR="00B7663E" w:rsidSect="00113E2B">
          <w:headerReference w:type="default" r:id="rId11"/>
          <w:headerReference w:type="first" r:id="rId12"/>
          <w:pgSz w:w="11906" w:h="16838"/>
          <w:pgMar w:top="1417" w:right="1134" w:bottom="1417" w:left="1134" w:header="708" w:footer="708" w:gutter="0"/>
          <w:cols w:space="708"/>
          <w:titlePg/>
          <w:docGrid w:linePitch="360"/>
        </w:sectPr>
      </w:pPr>
      <w:r>
        <w:br w:type="page"/>
      </w:r>
    </w:p>
    <w:p w14:paraId="5E61A6A5" w14:textId="7B51E13C" w:rsidR="00113E2B" w:rsidRDefault="00113E2B"/>
    <w:sdt>
      <w:sdtPr>
        <w:rPr>
          <w:rFonts w:asciiTheme="minorHAnsi" w:eastAsiaTheme="minorEastAsia" w:hAnsiTheme="minorHAnsi" w:cstheme="minorBidi"/>
          <w:b w:val="0"/>
          <w:sz w:val="22"/>
          <w:szCs w:val="22"/>
          <w:lang w:eastAsia="en-US"/>
        </w:rPr>
        <w:id w:val="-1932664278"/>
        <w:docPartObj>
          <w:docPartGallery w:val="Table of Contents"/>
          <w:docPartUnique/>
        </w:docPartObj>
      </w:sdtPr>
      <w:sdtContent>
        <w:p w14:paraId="6A511492" w14:textId="77777777" w:rsidR="00DF3545" w:rsidRDefault="00DF3545">
          <w:pPr>
            <w:pStyle w:val="Sisllysluettelonotsikko"/>
            <w:rPr>
              <w:rFonts w:asciiTheme="minorHAnsi" w:eastAsiaTheme="minorEastAsia" w:hAnsiTheme="minorHAnsi" w:cstheme="minorBidi"/>
              <w:b w:val="0"/>
              <w:sz w:val="22"/>
              <w:szCs w:val="22"/>
              <w:lang w:eastAsia="en-US"/>
            </w:rPr>
          </w:pPr>
        </w:p>
        <w:p w14:paraId="6352C730" w14:textId="77777777" w:rsidR="00DF3545" w:rsidRDefault="00DF3545">
          <w:pPr>
            <w:pStyle w:val="Sisllysluettelonotsikko"/>
            <w:rPr>
              <w:rFonts w:asciiTheme="minorHAnsi" w:eastAsiaTheme="minorEastAsia" w:hAnsiTheme="minorHAnsi" w:cstheme="minorBidi"/>
              <w:b w:val="0"/>
              <w:sz w:val="22"/>
              <w:szCs w:val="22"/>
              <w:lang w:eastAsia="en-US"/>
            </w:rPr>
          </w:pPr>
        </w:p>
        <w:p w14:paraId="342E1395" w14:textId="438F162E" w:rsidR="00113E2B" w:rsidRDefault="00113E2B">
          <w:pPr>
            <w:pStyle w:val="Sisllysluettelonotsikko"/>
          </w:pPr>
          <w:r>
            <w:t>Sisällysluettelo</w:t>
          </w:r>
        </w:p>
        <w:p w14:paraId="5486E94D" w14:textId="0BCE4FEB" w:rsidR="007D660A" w:rsidRDefault="00113E2B">
          <w:pPr>
            <w:pStyle w:val="Sisluet1"/>
            <w:tabs>
              <w:tab w:val="right" w:leader="dot" w:pos="9628"/>
            </w:tabs>
            <w:rPr>
              <w:rFonts w:eastAsiaTheme="minorEastAsia"/>
              <w:noProof/>
              <w:kern w:val="2"/>
              <w:lang w:eastAsia="fi-FI"/>
              <w14:ligatures w14:val="standardContextual"/>
            </w:rPr>
          </w:pPr>
          <w:r>
            <w:fldChar w:fldCharType="begin"/>
          </w:r>
          <w:r>
            <w:instrText xml:space="preserve"> TOC \o "1-3" \h \z \u </w:instrText>
          </w:r>
          <w:r>
            <w:fldChar w:fldCharType="separate"/>
          </w:r>
          <w:hyperlink w:anchor="_Toc178327159" w:history="1">
            <w:r w:rsidR="007D660A" w:rsidRPr="00DD368C">
              <w:rPr>
                <w:rStyle w:val="Hyperlinkki"/>
                <w:rFonts w:ascii="Arial" w:hAnsi="Arial" w:cs="Arial"/>
                <w:noProof/>
              </w:rPr>
              <w:t>TÄYDENTÄVÄN JA EHKÄISEVÄN TOIMEENTULOTUEN SÄÄNNÖKSET JA SOVELTAMISOHJEEN TARKOITUS</w:t>
            </w:r>
            <w:r w:rsidR="007D660A">
              <w:rPr>
                <w:noProof/>
                <w:webHidden/>
              </w:rPr>
              <w:tab/>
            </w:r>
            <w:r w:rsidR="007D660A">
              <w:rPr>
                <w:noProof/>
                <w:webHidden/>
              </w:rPr>
              <w:fldChar w:fldCharType="begin"/>
            </w:r>
            <w:r w:rsidR="007D660A">
              <w:rPr>
                <w:noProof/>
                <w:webHidden/>
              </w:rPr>
              <w:instrText xml:space="preserve"> PAGEREF _Toc178327159 \h </w:instrText>
            </w:r>
            <w:r w:rsidR="007D660A">
              <w:rPr>
                <w:noProof/>
                <w:webHidden/>
              </w:rPr>
            </w:r>
            <w:r w:rsidR="007D660A">
              <w:rPr>
                <w:noProof/>
                <w:webHidden/>
              </w:rPr>
              <w:fldChar w:fldCharType="separate"/>
            </w:r>
            <w:r w:rsidR="007D660A">
              <w:rPr>
                <w:noProof/>
                <w:webHidden/>
              </w:rPr>
              <w:t>1</w:t>
            </w:r>
            <w:r w:rsidR="007D660A">
              <w:rPr>
                <w:noProof/>
                <w:webHidden/>
              </w:rPr>
              <w:fldChar w:fldCharType="end"/>
            </w:r>
          </w:hyperlink>
        </w:p>
        <w:p w14:paraId="56B122D0" w14:textId="7B71C629" w:rsidR="007D660A" w:rsidRDefault="007D660A">
          <w:pPr>
            <w:pStyle w:val="Sisluet1"/>
            <w:tabs>
              <w:tab w:val="right" w:leader="dot" w:pos="9628"/>
            </w:tabs>
            <w:rPr>
              <w:rFonts w:eastAsiaTheme="minorEastAsia"/>
              <w:noProof/>
              <w:kern w:val="2"/>
              <w:lang w:eastAsia="fi-FI"/>
              <w14:ligatures w14:val="standardContextual"/>
            </w:rPr>
          </w:pPr>
          <w:hyperlink w:anchor="_Toc178327160" w:history="1">
            <w:r w:rsidRPr="00DD368C">
              <w:rPr>
                <w:rStyle w:val="Hyperlinkki"/>
                <w:rFonts w:ascii="Arial" w:hAnsi="Arial" w:cs="Arial"/>
                <w:noProof/>
              </w:rPr>
              <w:t>1 TOIMEENTULOTUEN PERUSTEET JA MENETTELYTAVAT</w:t>
            </w:r>
            <w:r>
              <w:rPr>
                <w:noProof/>
                <w:webHidden/>
              </w:rPr>
              <w:tab/>
            </w:r>
            <w:r>
              <w:rPr>
                <w:noProof/>
                <w:webHidden/>
              </w:rPr>
              <w:fldChar w:fldCharType="begin"/>
            </w:r>
            <w:r>
              <w:rPr>
                <w:noProof/>
                <w:webHidden/>
              </w:rPr>
              <w:instrText xml:space="preserve"> PAGEREF _Toc178327160 \h </w:instrText>
            </w:r>
            <w:r>
              <w:rPr>
                <w:noProof/>
                <w:webHidden/>
              </w:rPr>
            </w:r>
            <w:r>
              <w:rPr>
                <w:noProof/>
                <w:webHidden/>
              </w:rPr>
              <w:fldChar w:fldCharType="separate"/>
            </w:r>
            <w:r>
              <w:rPr>
                <w:noProof/>
                <w:webHidden/>
              </w:rPr>
              <w:t>1</w:t>
            </w:r>
            <w:r>
              <w:rPr>
                <w:noProof/>
                <w:webHidden/>
              </w:rPr>
              <w:fldChar w:fldCharType="end"/>
            </w:r>
          </w:hyperlink>
        </w:p>
        <w:p w14:paraId="6491585B" w14:textId="4B2943BB" w:rsidR="007D660A" w:rsidRDefault="007D660A">
          <w:pPr>
            <w:pStyle w:val="Sisluet2"/>
            <w:tabs>
              <w:tab w:val="right" w:leader="dot" w:pos="9628"/>
            </w:tabs>
            <w:rPr>
              <w:rFonts w:eastAsiaTheme="minorEastAsia"/>
              <w:noProof/>
              <w:kern w:val="2"/>
              <w:lang w:eastAsia="fi-FI"/>
              <w14:ligatures w14:val="standardContextual"/>
            </w:rPr>
          </w:pPr>
          <w:hyperlink w:anchor="_Toc178327161" w:history="1">
            <w:r w:rsidRPr="00DD368C">
              <w:rPr>
                <w:rStyle w:val="Hyperlinkki"/>
                <w:noProof/>
              </w:rPr>
              <w:t>1.1 Toimeentulotuen tarkoitus ja oikeus toimeentulotukeen</w:t>
            </w:r>
            <w:r>
              <w:rPr>
                <w:noProof/>
                <w:webHidden/>
              </w:rPr>
              <w:tab/>
            </w:r>
            <w:r>
              <w:rPr>
                <w:noProof/>
                <w:webHidden/>
              </w:rPr>
              <w:fldChar w:fldCharType="begin"/>
            </w:r>
            <w:r>
              <w:rPr>
                <w:noProof/>
                <w:webHidden/>
              </w:rPr>
              <w:instrText xml:space="preserve"> PAGEREF _Toc178327161 \h </w:instrText>
            </w:r>
            <w:r>
              <w:rPr>
                <w:noProof/>
                <w:webHidden/>
              </w:rPr>
            </w:r>
            <w:r>
              <w:rPr>
                <w:noProof/>
                <w:webHidden/>
              </w:rPr>
              <w:fldChar w:fldCharType="separate"/>
            </w:r>
            <w:r>
              <w:rPr>
                <w:noProof/>
                <w:webHidden/>
              </w:rPr>
              <w:t>1</w:t>
            </w:r>
            <w:r>
              <w:rPr>
                <w:noProof/>
                <w:webHidden/>
              </w:rPr>
              <w:fldChar w:fldCharType="end"/>
            </w:r>
          </w:hyperlink>
        </w:p>
        <w:p w14:paraId="36F7903F" w14:textId="554C8484" w:rsidR="007D660A" w:rsidRDefault="007D660A">
          <w:pPr>
            <w:pStyle w:val="Sisluet2"/>
            <w:tabs>
              <w:tab w:val="right" w:leader="dot" w:pos="9628"/>
            </w:tabs>
            <w:rPr>
              <w:rFonts w:eastAsiaTheme="minorEastAsia"/>
              <w:noProof/>
              <w:kern w:val="2"/>
              <w:lang w:eastAsia="fi-FI"/>
              <w14:ligatures w14:val="standardContextual"/>
            </w:rPr>
          </w:pPr>
          <w:hyperlink w:anchor="_Toc178327162" w:history="1">
            <w:r w:rsidRPr="00DD368C">
              <w:rPr>
                <w:rStyle w:val="Hyperlinkki"/>
                <w:noProof/>
              </w:rPr>
              <w:t>1.2 Perustoimeentulotuki</w:t>
            </w:r>
            <w:r>
              <w:rPr>
                <w:noProof/>
                <w:webHidden/>
              </w:rPr>
              <w:tab/>
            </w:r>
            <w:r>
              <w:rPr>
                <w:noProof/>
                <w:webHidden/>
              </w:rPr>
              <w:fldChar w:fldCharType="begin"/>
            </w:r>
            <w:r>
              <w:rPr>
                <w:noProof/>
                <w:webHidden/>
              </w:rPr>
              <w:instrText xml:space="preserve"> PAGEREF _Toc178327162 \h </w:instrText>
            </w:r>
            <w:r>
              <w:rPr>
                <w:noProof/>
                <w:webHidden/>
              </w:rPr>
            </w:r>
            <w:r>
              <w:rPr>
                <w:noProof/>
                <w:webHidden/>
              </w:rPr>
              <w:fldChar w:fldCharType="separate"/>
            </w:r>
            <w:r>
              <w:rPr>
                <w:noProof/>
                <w:webHidden/>
              </w:rPr>
              <w:t>2</w:t>
            </w:r>
            <w:r>
              <w:rPr>
                <w:noProof/>
                <w:webHidden/>
              </w:rPr>
              <w:fldChar w:fldCharType="end"/>
            </w:r>
          </w:hyperlink>
        </w:p>
        <w:p w14:paraId="52659E06" w14:textId="24BBCE0C" w:rsidR="007D660A" w:rsidRDefault="007D660A">
          <w:pPr>
            <w:pStyle w:val="Sisluet2"/>
            <w:tabs>
              <w:tab w:val="right" w:leader="dot" w:pos="9628"/>
            </w:tabs>
            <w:rPr>
              <w:rFonts w:eastAsiaTheme="minorEastAsia"/>
              <w:noProof/>
              <w:kern w:val="2"/>
              <w:lang w:eastAsia="fi-FI"/>
              <w14:ligatures w14:val="standardContextual"/>
            </w:rPr>
          </w:pPr>
          <w:hyperlink w:anchor="_Toc178327163" w:history="1">
            <w:r w:rsidRPr="00DD368C">
              <w:rPr>
                <w:rStyle w:val="Hyperlinkki"/>
                <w:noProof/>
              </w:rPr>
              <w:t>1.3 Täydentävä toimeentulotuki</w:t>
            </w:r>
            <w:r>
              <w:rPr>
                <w:noProof/>
                <w:webHidden/>
              </w:rPr>
              <w:tab/>
            </w:r>
            <w:r>
              <w:rPr>
                <w:noProof/>
                <w:webHidden/>
              </w:rPr>
              <w:fldChar w:fldCharType="begin"/>
            </w:r>
            <w:r>
              <w:rPr>
                <w:noProof/>
                <w:webHidden/>
              </w:rPr>
              <w:instrText xml:space="preserve"> PAGEREF _Toc178327163 \h </w:instrText>
            </w:r>
            <w:r>
              <w:rPr>
                <w:noProof/>
                <w:webHidden/>
              </w:rPr>
            </w:r>
            <w:r>
              <w:rPr>
                <w:noProof/>
                <w:webHidden/>
              </w:rPr>
              <w:fldChar w:fldCharType="separate"/>
            </w:r>
            <w:r>
              <w:rPr>
                <w:noProof/>
                <w:webHidden/>
              </w:rPr>
              <w:t>2</w:t>
            </w:r>
            <w:r>
              <w:rPr>
                <w:noProof/>
                <w:webHidden/>
              </w:rPr>
              <w:fldChar w:fldCharType="end"/>
            </w:r>
          </w:hyperlink>
        </w:p>
        <w:p w14:paraId="1F6C1D8E" w14:textId="4C03AFC6" w:rsidR="007D660A" w:rsidRDefault="007D660A">
          <w:pPr>
            <w:pStyle w:val="Sisluet2"/>
            <w:tabs>
              <w:tab w:val="right" w:leader="dot" w:pos="9628"/>
            </w:tabs>
            <w:rPr>
              <w:rFonts w:eastAsiaTheme="minorEastAsia"/>
              <w:noProof/>
              <w:kern w:val="2"/>
              <w:lang w:eastAsia="fi-FI"/>
              <w14:ligatures w14:val="standardContextual"/>
            </w:rPr>
          </w:pPr>
          <w:hyperlink w:anchor="_Toc178327164" w:history="1">
            <w:r w:rsidRPr="00DD368C">
              <w:rPr>
                <w:rStyle w:val="Hyperlinkki"/>
                <w:noProof/>
              </w:rPr>
              <w:t>1.4 Ehkäisevä toimeentulotuki</w:t>
            </w:r>
            <w:r>
              <w:rPr>
                <w:noProof/>
                <w:webHidden/>
              </w:rPr>
              <w:tab/>
            </w:r>
            <w:r>
              <w:rPr>
                <w:noProof/>
                <w:webHidden/>
              </w:rPr>
              <w:fldChar w:fldCharType="begin"/>
            </w:r>
            <w:r>
              <w:rPr>
                <w:noProof/>
                <w:webHidden/>
              </w:rPr>
              <w:instrText xml:space="preserve"> PAGEREF _Toc178327164 \h </w:instrText>
            </w:r>
            <w:r>
              <w:rPr>
                <w:noProof/>
                <w:webHidden/>
              </w:rPr>
            </w:r>
            <w:r>
              <w:rPr>
                <w:noProof/>
                <w:webHidden/>
              </w:rPr>
              <w:fldChar w:fldCharType="separate"/>
            </w:r>
            <w:r>
              <w:rPr>
                <w:noProof/>
                <w:webHidden/>
              </w:rPr>
              <w:t>3</w:t>
            </w:r>
            <w:r>
              <w:rPr>
                <w:noProof/>
                <w:webHidden/>
              </w:rPr>
              <w:fldChar w:fldCharType="end"/>
            </w:r>
          </w:hyperlink>
        </w:p>
        <w:p w14:paraId="11B68E1B" w14:textId="7A8FF2CF" w:rsidR="007D660A" w:rsidRDefault="007D660A">
          <w:pPr>
            <w:pStyle w:val="Sisluet2"/>
            <w:tabs>
              <w:tab w:val="right" w:leader="dot" w:pos="9628"/>
            </w:tabs>
            <w:rPr>
              <w:rFonts w:eastAsiaTheme="minorEastAsia"/>
              <w:noProof/>
              <w:kern w:val="2"/>
              <w:lang w:eastAsia="fi-FI"/>
              <w14:ligatures w14:val="standardContextual"/>
            </w:rPr>
          </w:pPr>
          <w:hyperlink w:anchor="_Toc178327165" w:history="1">
            <w:r w:rsidRPr="00DD368C">
              <w:rPr>
                <w:rStyle w:val="Hyperlinkki"/>
                <w:noProof/>
              </w:rPr>
              <w:t>1.4 Toimeentulotuen hakeminen</w:t>
            </w:r>
            <w:r>
              <w:rPr>
                <w:noProof/>
                <w:webHidden/>
              </w:rPr>
              <w:tab/>
            </w:r>
            <w:r>
              <w:rPr>
                <w:noProof/>
                <w:webHidden/>
              </w:rPr>
              <w:fldChar w:fldCharType="begin"/>
            </w:r>
            <w:r>
              <w:rPr>
                <w:noProof/>
                <w:webHidden/>
              </w:rPr>
              <w:instrText xml:space="preserve"> PAGEREF _Toc178327165 \h </w:instrText>
            </w:r>
            <w:r>
              <w:rPr>
                <w:noProof/>
                <w:webHidden/>
              </w:rPr>
            </w:r>
            <w:r>
              <w:rPr>
                <w:noProof/>
                <w:webHidden/>
              </w:rPr>
              <w:fldChar w:fldCharType="separate"/>
            </w:r>
            <w:r>
              <w:rPr>
                <w:noProof/>
                <w:webHidden/>
              </w:rPr>
              <w:t>4</w:t>
            </w:r>
            <w:r>
              <w:rPr>
                <w:noProof/>
                <w:webHidden/>
              </w:rPr>
              <w:fldChar w:fldCharType="end"/>
            </w:r>
          </w:hyperlink>
        </w:p>
        <w:p w14:paraId="23765A28" w14:textId="710FA602" w:rsidR="007D660A" w:rsidRDefault="007D660A">
          <w:pPr>
            <w:pStyle w:val="Sisluet2"/>
            <w:tabs>
              <w:tab w:val="right" w:leader="dot" w:pos="9628"/>
            </w:tabs>
            <w:rPr>
              <w:rFonts w:eastAsiaTheme="minorEastAsia"/>
              <w:noProof/>
              <w:kern w:val="2"/>
              <w:lang w:eastAsia="fi-FI"/>
              <w14:ligatures w14:val="standardContextual"/>
            </w:rPr>
          </w:pPr>
          <w:hyperlink w:anchor="_Toc178327166" w:history="1">
            <w:r w:rsidRPr="00DD368C">
              <w:rPr>
                <w:rStyle w:val="Hyperlinkki"/>
                <w:noProof/>
              </w:rPr>
              <w:t>1.5 Kiireellinen toimeentulotuki</w:t>
            </w:r>
            <w:r>
              <w:rPr>
                <w:noProof/>
                <w:webHidden/>
              </w:rPr>
              <w:tab/>
            </w:r>
            <w:r>
              <w:rPr>
                <w:noProof/>
                <w:webHidden/>
              </w:rPr>
              <w:fldChar w:fldCharType="begin"/>
            </w:r>
            <w:r>
              <w:rPr>
                <w:noProof/>
                <w:webHidden/>
              </w:rPr>
              <w:instrText xml:space="preserve"> PAGEREF _Toc178327166 \h </w:instrText>
            </w:r>
            <w:r>
              <w:rPr>
                <w:noProof/>
                <w:webHidden/>
              </w:rPr>
            </w:r>
            <w:r>
              <w:rPr>
                <w:noProof/>
                <w:webHidden/>
              </w:rPr>
              <w:fldChar w:fldCharType="separate"/>
            </w:r>
            <w:r>
              <w:rPr>
                <w:noProof/>
                <w:webHidden/>
              </w:rPr>
              <w:t>4</w:t>
            </w:r>
            <w:r>
              <w:rPr>
                <w:noProof/>
                <w:webHidden/>
              </w:rPr>
              <w:fldChar w:fldCharType="end"/>
            </w:r>
          </w:hyperlink>
        </w:p>
        <w:p w14:paraId="0E6D7ACA" w14:textId="39DEC946" w:rsidR="007D660A" w:rsidRDefault="007D660A">
          <w:pPr>
            <w:pStyle w:val="Sisluet2"/>
            <w:tabs>
              <w:tab w:val="right" w:leader="dot" w:pos="9628"/>
            </w:tabs>
            <w:rPr>
              <w:rFonts w:eastAsiaTheme="minorEastAsia"/>
              <w:noProof/>
              <w:kern w:val="2"/>
              <w:lang w:eastAsia="fi-FI"/>
              <w14:ligatures w14:val="standardContextual"/>
            </w:rPr>
          </w:pPr>
          <w:hyperlink w:anchor="_Toc178327167" w:history="1">
            <w:r w:rsidRPr="00DD368C">
              <w:rPr>
                <w:rStyle w:val="Hyperlinkki"/>
                <w:noProof/>
              </w:rPr>
              <w:t>1.6 Asiakkaan oikeus henkilökohtaiseen keskusteluun toimeentulotukiasiassa</w:t>
            </w:r>
            <w:r>
              <w:rPr>
                <w:noProof/>
                <w:webHidden/>
              </w:rPr>
              <w:tab/>
            </w:r>
            <w:r>
              <w:rPr>
                <w:noProof/>
                <w:webHidden/>
              </w:rPr>
              <w:fldChar w:fldCharType="begin"/>
            </w:r>
            <w:r>
              <w:rPr>
                <w:noProof/>
                <w:webHidden/>
              </w:rPr>
              <w:instrText xml:space="preserve"> PAGEREF _Toc178327167 \h </w:instrText>
            </w:r>
            <w:r>
              <w:rPr>
                <w:noProof/>
                <w:webHidden/>
              </w:rPr>
            </w:r>
            <w:r>
              <w:rPr>
                <w:noProof/>
                <w:webHidden/>
              </w:rPr>
              <w:fldChar w:fldCharType="separate"/>
            </w:r>
            <w:r>
              <w:rPr>
                <w:noProof/>
                <w:webHidden/>
              </w:rPr>
              <w:t>5</w:t>
            </w:r>
            <w:r>
              <w:rPr>
                <w:noProof/>
                <w:webHidden/>
              </w:rPr>
              <w:fldChar w:fldCharType="end"/>
            </w:r>
          </w:hyperlink>
        </w:p>
        <w:p w14:paraId="190C4B16" w14:textId="5A891484" w:rsidR="007D660A" w:rsidRDefault="007D660A">
          <w:pPr>
            <w:pStyle w:val="Sisluet2"/>
            <w:tabs>
              <w:tab w:val="right" w:leader="dot" w:pos="9628"/>
            </w:tabs>
            <w:rPr>
              <w:rFonts w:eastAsiaTheme="minorEastAsia"/>
              <w:noProof/>
              <w:kern w:val="2"/>
              <w:lang w:eastAsia="fi-FI"/>
              <w14:ligatures w14:val="standardContextual"/>
            </w:rPr>
          </w:pPr>
          <w:hyperlink w:anchor="_Toc178327168" w:history="1">
            <w:r w:rsidRPr="00DD368C">
              <w:rPr>
                <w:rStyle w:val="Hyperlinkki"/>
                <w:noProof/>
              </w:rPr>
              <w:t>1.7 Toimeentulotuen takaisinperintä</w:t>
            </w:r>
            <w:r>
              <w:rPr>
                <w:noProof/>
                <w:webHidden/>
              </w:rPr>
              <w:tab/>
            </w:r>
            <w:r>
              <w:rPr>
                <w:noProof/>
                <w:webHidden/>
              </w:rPr>
              <w:fldChar w:fldCharType="begin"/>
            </w:r>
            <w:r>
              <w:rPr>
                <w:noProof/>
                <w:webHidden/>
              </w:rPr>
              <w:instrText xml:space="preserve"> PAGEREF _Toc178327168 \h </w:instrText>
            </w:r>
            <w:r>
              <w:rPr>
                <w:noProof/>
                <w:webHidden/>
              </w:rPr>
            </w:r>
            <w:r>
              <w:rPr>
                <w:noProof/>
                <w:webHidden/>
              </w:rPr>
              <w:fldChar w:fldCharType="separate"/>
            </w:r>
            <w:r>
              <w:rPr>
                <w:noProof/>
                <w:webHidden/>
              </w:rPr>
              <w:t>5</w:t>
            </w:r>
            <w:r>
              <w:rPr>
                <w:noProof/>
                <w:webHidden/>
              </w:rPr>
              <w:fldChar w:fldCharType="end"/>
            </w:r>
          </w:hyperlink>
        </w:p>
        <w:p w14:paraId="07A94B36" w14:textId="74F4B7B1" w:rsidR="007D660A" w:rsidRDefault="007D660A">
          <w:pPr>
            <w:pStyle w:val="Sisluet2"/>
            <w:tabs>
              <w:tab w:val="right" w:leader="dot" w:pos="9628"/>
            </w:tabs>
            <w:rPr>
              <w:rFonts w:eastAsiaTheme="minorEastAsia"/>
              <w:noProof/>
              <w:kern w:val="2"/>
              <w:lang w:eastAsia="fi-FI"/>
              <w14:ligatures w14:val="standardContextual"/>
            </w:rPr>
          </w:pPr>
          <w:hyperlink w:anchor="_Toc178327169" w:history="1">
            <w:r w:rsidRPr="00DD368C">
              <w:rPr>
                <w:rStyle w:val="Hyperlinkki"/>
                <w:noProof/>
              </w:rPr>
              <w:t>1.8 Muutoksenhaku</w:t>
            </w:r>
            <w:r>
              <w:rPr>
                <w:noProof/>
                <w:webHidden/>
              </w:rPr>
              <w:tab/>
            </w:r>
            <w:r>
              <w:rPr>
                <w:noProof/>
                <w:webHidden/>
              </w:rPr>
              <w:fldChar w:fldCharType="begin"/>
            </w:r>
            <w:r>
              <w:rPr>
                <w:noProof/>
                <w:webHidden/>
              </w:rPr>
              <w:instrText xml:space="preserve"> PAGEREF _Toc178327169 \h </w:instrText>
            </w:r>
            <w:r>
              <w:rPr>
                <w:noProof/>
                <w:webHidden/>
              </w:rPr>
            </w:r>
            <w:r>
              <w:rPr>
                <w:noProof/>
                <w:webHidden/>
              </w:rPr>
              <w:fldChar w:fldCharType="separate"/>
            </w:r>
            <w:r>
              <w:rPr>
                <w:noProof/>
                <w:webHidden/>
              </w:rPr>
              <w:t>6</w:t>
            </w:r>
            <w:r>
              <w:rPr>
                <w:noProof/>
                <w:webHidden/>
              </w:rPr>
              <w:fldChar w:fldCharType="end"/>
            </w:r>
          </w:hyperlink>
        </w:p>
        <w:p w14:paraId="04B6FD49" w14:textId="584B588B" w:rsidR="007D660A" w:rsidRDefault="007D660A">
          <w:pPr>
            <w:pStyle w:val="Sisluet3"/>
            <w:tabs>
              <w:tab w:val="right" w:leader="dot" w:pos="9628"/>
            </w:tabs>
            <w:rPr>
              <w:rFonts w:eastAsiaTheme="minorEastAsia"/>
              <w:noProof/>
              <w:kern w:val="2"/>
              <w:lang w:eastAsia="fi-FI"/>
              <w14:ligatures w14:val="standardContextual"/>
            </w:rPr>
          </w:pPr>
          <w:hyperlink w:anchor="_Toc178327170" w:history="1">
            <w:r w:rsidRPr="00DD368C">
              <w:rPr>
                <w:rStyle w:val="Hyperlinkki"/>
                <w:rFonts w:ascii="Arial" w:hAnsi="Arial" w:cs="Arial"/>
                <w:noProof/>
              </w:rPr>
              <w:t>Itseoikaisu</w:t>
            </w:r>
            <w:r>
              <w:rPr>
                <w:noProof/>
                <w:webHidden/>
              </w:rPr>
              <w:tab/>
            </w:r>
            <w:r>
              <w:rPr>
                <w:noProof/>
                <w:webHidden/>
              </w:rPr>
              <w:fldChar w:fldCharType="begin"/>
            </w:r>
            <w:r>
              <w:rPr>
                <w:noProof/>
                <w:webHidden/>
              </w:rPr>
              <w:instrText xml:space="preserve"> PAGEREF _Toc178327170 \h </w:instrText>
            </w:r>
            <w:r>
              <w:rPr>
                <w:noProof/>
                <w:webHidden/>
              </w:rPr>
            </w:r>
            <w:r>
              <w:rPr>
                <w:noProof/>
                <w:webHidden/>
              </w:rPr>
              <w:fldChar w:fldCharType="separate"/>
            </w:r>
            <w:r>
              <w:rPr>
                <w:noProof/>
                <w:webHidden/>
              </w:rPr>
              <w:t>6</w:t>
            </w:r>
            <w:r>
              <w:rPr>
                <w:noProof/>
                <w:webHidden/>
              </w:rPr>
              <w:fldChar w:fldCharType="end"/>
            </w:r>
          </w:hyperlink>
        </w:p>
        <w:p w14:paraId="7B1F8281" w14:textId="5397F4B1" w:rsidR="007D660A" w:rsidRDefault="007D660A">
          <w:pPr>
            <w:pStyle w:val="Sisluet3"/>
            <w:tabs>
              <w:tab w:val="right" w:leader="dot" w:pos="9628"/>
            </w:tabs>
            <w:rPr>
              <w:rFonts w:eastAsiaTheme="minorEastAsia"/>
              <w:noProof/>
              <w:kern w:val="2"/>
              <w:lang w:eastAsia="fi-FI"/>
              <w14:ligatures w14:val="standardContextual"/>
            </w:rPr>
          </w:pPr>
          <w:hyperlink w:anchor="_Toc178327171" w:history="1">
            <w:r w:rsidRPr="00DD368C">
              <w:rPr>
                <w:rStyle w:val="Hyperlinkki"/>
                <w:rFonts w:ascii="Arial" w:hAnsi="Arial" w:cs="Arial"/>
                <w:noProof/>
              </w:rPr>
              <w:t>Oikaisuvaatimus</w:t>
            </w:r>
            <w:r>
              <w:rPr>
                <w:noProof/>
                <w:webHidden/>
              </w:rPr>
              <w:tab/>
            </w:r>
            <w:r>
              <w:rPr>
                <w:noProof/>
                <w:webHidden/>
              </w:rPr>
              <w:fldChar w:fldCharType="begin"/>
            </w:r>
            <w:r>
              <w:rPr>
                <w:noProof/>
                <w:webHidden/>
              </w:rPr>
              <w:instrText xml:space="preserve"> PAGEREF _Toc178327171 \h </w:instrText>
            </w:r>
            <w:r>
              <w:rPr>
                <w:noProof/>
                <w:webHidden/>
              </w:rPr>
            </w:r>
            <w:r>
              <w:rPr>
                <w:noProof/>
                <w:webHidden/>
              </w:rPr>
              <w:fldChar w:fldCharType="separate"/>
            </w:r>
            <w:r>
              <w:rPr>
                <w:noProof/>
                <w:webHidden/>
              </w:rPr>
              <w:t>6</w:t>
            </w:r>
            <w:r>
              <w:rPr>
                <w:noProof/>
                <w:webHidden/>
              </w:rPr>
              <w:fldChar w:fldCharType="end"/>
            </w:r>
          </w:hyperlink>
        </w:p>
        <w:p w14:paraId="02DE766B" w14:textId="2A7D9D97" w:rsidR="007D660A" w:rsidRDefault="007D660A">
          <w:pPr>
            <w:pStyle w:val="Sisluet1"/>
            <w:tabs>
              <w:tab w:val="right" w:leader="dot" w:pos="9628"/>
            </w:tabs>
            <w:rPr>
              <w:rFonts w:eastAsiaTheme="minorEastAsia"/>
              <w:noProof/>
              <w:kern w:val="2"/>
              <w:lang w:eastAsia="fi-FI"/>
              <w14:ligatures w14:val="standardContextual"/>
            </w:rPr>
          </w:pPr>
          <w:hyperlink w:anchor="_Toc178327172" w:history="1">
            <w:r w:rsidRPr="00DD368C">
              <w:rPr>
                <w:rStyle w:val="Hyperlinkki"/>
                <w:rFonts w:ascii="Arial" w:hAnsi="Arial" w:cs="Arial"/>
                <w:noProof/>
              </w:rPr>
              <w:t>2 ERITYISISTÄ TARPEISTA TAI OLOSUHTEISTA AIHEUTUVAT MENOT</w:t>
            </w:r>
            <w:r>
              <w:rPr>
                <w:noProof/>
                <w:webHidden/>
              </w:rPr>
              <w:tab/>
            </w:r>
            <w:r>
              <w:rPr>
                <w:noProof/>
                <w:webHidden/>
              </w:rPr>
              <w:fldChar w:fldCharType="begin"/>
            </w:r>
            <w:r>
              <w:rPr>
                <w:noProof/>
                <w:webHidden/>
              </w:rPr>
              <w:instrText xml:space="preserve"> PAGEREF _Toc178327172 \h </w:instrText>
            </w:r>
            <w:r>
              <w:rPr>
                <w:noProof/>
                <w:webHidden/>
              </w:rPr>
            </w:r>
            <w:r>
              <w:rPr>
                <w:noProof/>
                <w:webHidden/>
              </w:rPr>
              <w:fldChar w:fldCharType="separate"/>
            </w:r>
            <w:r>
              <w:rPr>
                <w:noProof/>
                <w:webHidden/>
              </w:rPr>
              <w:t>6</w:t>
            </w:r>
            <w:r>
              <w:rPr>
                <w:noProof/>
                <w:webHidden/>
              </w:rPr>
              <w:fldChar w:fldCharType="end"/>
            </w:r>
          </w:hyperlink>
        </w:p>
        <w:p w14:paraId="2B719B8C" w14:textId="10A316C2" w:rsidR="007D660A" w:rsidRDefault="007D660A">
          <w:pPr>
            <w:pStyle w:val="Sisluet2"/>
            <w:tabs>
              <w:tab w:val="right" w:leader="dot" w:pos="9628"/>
            </w:tabs>
            <w:rPr>
              <w:rFonts w:eastAsiaTheme="minorEastAsia"/>
              <w:noProof/>
              <w:kern w:val="2"/>
              <w:lang w:eastAsia="fi-FI"/>
              <w14:ligatures w14:val="standardContextual"/>
            </w:rPr>
          </w:pPr>
          <w:hyperlink w:anchor="_Toc178327173" w:history="1">
            <w:r w:rsidRPr="00DD368C">
              <w:rPr>
                <w:rStyle w:val="Hyperlinkki"/>
                <w:noProof/>
              </w:rPr>
              <w:t>2.1 Kohtuulliset asumismenot</w:t>
            </w:r>
            <w:r>
              <w:rPr>
                <w:noProof/>
                <w:webHidden/>
              </w:rPr>
              <w:tab/>
            </w:r>
            <w:r>
              <w:rPr>
                <w:noProof/>
                <w:webHidden/>
              </w:rPr>
              <w:fldChar w:fldCharType="begin"/>
            </w:r>
            <w:r>
              <w:rPr>
                <w:noProof/>
                <w:webHidden/>
              </w:rPr>
              <w:instrText xml:space="preserve"> PAGEREF _Toc178327173 \h </w:instrText>
            </w:r>
            <w:r>
              <w:rPr>
                <w:noProof/>
                <w:webHidden/>
              </w:rPr>
            </w:r>
            <w:r>
              <w:rPr>
                <w:noProof/>
                <w:webHidden/>
              </w:rPr>
              <w:fldChar w:fldCharType="separate"/>
            </w:r>
            <w:r>
              <w:rPr>
                <w:noProof/>
                <w:webHidden/>
              </w:rPr>
              <w:t>6</w:t>
            </w:r>
            <w:r>
              <w:rPr>
                <w:noProof/>
                <w:webHidden/>
              </w:rPr>
              <w:fldChar w:fldCharType="end"/>
            </w:r>
          </w:hyperlink>
        </w:p>
        <w:p w14:paraId="406917F0" w14:textId="6181C7E6" w:rsidR="007D660A" w:rsidRDefault="007D660A">
          <w:pPr>
            <w:pStyle w:val="Sisluet2"/>
            <w:tabs>
              <w:tab w:val="right" w:leader="dot" w:pos="9628"/>
            </w:tabs>
            <w:rPr>
              <w:rFonts w:eastAsiaTheme="minorEastAsia"/>
              <w:noProof/>
              <w:kern w:val="2"/>
              <w:lang w:eastAsia="fi-FI"/>
              <w14:ligatures w14:val="standardContextual"/>
            </w:rPr>
          </w:pPr>
          <w:hyperlink w:anchor="_Toc178327174" w:history="1">
            <w:r w:rsidRPr="00DD368C">
              <w:rPr>
                <w:rStyle w:val="Hyperlinkki"/>
                <w:noProof/>
              </w:rPr>
              <w:t>2.2 Vuokra- ja sähkölaskurästit</w:t>
            </w:r>
            <w:r>
              <w:rPr>
                <w:noProof/>
                <w:webHidden/>
              </w:rPr>
              <w:tab/>
            </w:r>
            <w:r>
              <w:rPr>
                <w:noProof/>
                <w:webHidden/>
              </w:rPr>
              <w:fldChar w:fldCharType="begin"/>
            </w:r>
            <w:r>
              <w:rPr>
                <w:noProof/>
                <w:webHidden/>
              </w:rPr>
              <w:instrText xml:space="preserve"> PAGEREF _Toc178327174 \h </w:instrText>
            </w:r>
            <w:r>
              <w:rPr>
                <w:noProof/>
                <w:webHidden/>
              </w:rPr>
            </w:r>
            <w:r>
              <w:rPr>
                <w:noProof/>
                <w:webHidden/>
              </w:rPr>
              <w:fldChar w:fldCharType="separate"/>
            </w:r>
            <w:r>
              <w:rPr>
                <w:noProof/>
                <w:webHidden/>
              </w:rPr>
              <w:t>7</w:t>
            </w:r>
            <w:r>
              <w:rPr>
                <w:noProof/>
                <w:webHidden/>
              </w:rPr>
              <w:fldChar w:fldCharType="end"/>
            </w:r>
          </w:hyperlink>
        </w:p>
        <w:p w14:paraId="1AC82702" w14:textId="04B66A53" w:rsidR="007D660A" w:rsidRDefault="007D660A">
          <w:pPr>
            <w:pStyle w:val="Sisluet2"/>
            <w:tabs>
              <w:tab w:val="right" w:leader="dot" w:pos="9628"/>
            </w:tabs>
            <w:rPr>
              <w:rFonts w:eastAsiaTheme="minorEastAsia"/>
              <w:noProof/>
              <w:kern w:val="2"/>
              <w:lang w:eastAsia="fi-FI"/>
              <w14:ligatures w14:val="standardContextual"/>
            </w:rPr>
          </w:pPr>
          <w:hyperlink w:anchor="_Toc178327175" w:history="1">
            <w:r w:rsidRPr="00DD368C">
              <w:rPr>
                <w:rStyle w:val="Hyperlinkki"/>
                <w:noProof/>
              </w:rPr>
              <w:t>2.3 Vuokravakuus ja muuttokustannukset</w:t>
            </w:r>
            <w:r>
              <w:rPr>
                <w:noProof/>
                <w:webHidden/>
              </w:rPr>
              <w:tab/>
            </w:r>
            <w:r>
              <w:rPr>
                <w:noProof/>
                <w:webHidden/>
              </w:rPr>
              <w:fldChar w:fldCharType="begin"/>
            </w:r>
            <w:r>
              <w:rPr>
                <w:noProof/>
                <w:webHidden/>
              </w:rPr>
              <w:instrText xml:space="preserve"> PAGEREF _Toc178327175 \h </w:instrText>
            </w:r>
            <w:r>
              <w:rPr>
                <w:noProof/>
                <w:webHidden/>
              </w:rPr>
            </w:r>
            <w:r>
              <w:rPr>
                <w:noProof/>
                <w:webHidden/>
              </w:rPr>
              <w:fldChar w:fldCharType="separate"/>
            </w:r>
            <w:r>
              <w:rPr>
                <w:noProof/>
                <w:webHidden/>
              </w:rPr>
              <w:t>7</w:t>
            </w:r>
            <w:r>
              <w:rPr>
                <w:noProof/>
                <w:webHidden/>
              </w:rPr>
              <w:fldChar w:fldCharType="end"/>
            </w:r>
          </w:hyperlink>
        </w:p>
        <w:p w14:paraId="0B8D42E2" w14:textId="024E15EF" w:rsidR="007D660A" w:rsidRDefault="007D660A">
          <w:pPr>
            <w:pStyle w:val="Sisluet2"/>
            <w:tabs>
              <w:tab w:val="right" w:leader="dot" w:pos="9628"/>
            </w:tabs>
            <w:rPr>
              <w:rFonts w:eastAsiaTheme="minorEastAsia"/>
              <w:noProof/>
              <w:kern w:val="2"/>
              <w:lang w:eastAsia="fi-FI"/>
              <w14:ligatures w14:val="standardContextual"/>
            </w:rPr>
          </w:pPr>
          <w:hyperlink w:anchor="_Toc178327176" w:history="1">
            <w:r w:rsidRPr="00DD368C">
              <w:rPr>
                <w:rStyle w:val="Hyperlinkki"/>
                <w:noProof/>
              </w:rPr>
              <w:t>2.4 Sosiaalihuoltolain mukaiset asumispalvelut</w:t>
            </w:r>
            <w:r>
              <w:rPr>
                <w:noProof/>
                <w:webHidden/>
              </w:rPr>
              <w:tab/>
            </w:r>
            <w:r>
              <w:rPr>
                <w:noProof/>
                <w:webHidden/>
              </w:rPr>
              <w:fldChar w:fldCharType="begin"/>
            </w:r>
            <w:r>
              <w:rPr>
                <w:noProof/>
                <w:webHidden/>
              </w:rPr>
              <w:instrText xml:space="preserve"> PAGEREF _Toc178327176 \h </w:instrText>
            </w:r>
            <w:r>
              <w:rPr>
                <w:noProof/>
                <w:webHidden/>
              </w:rPr>
            </w:r>
            <w:r>
              <w:rPr>
                <w:noProof/>
                <w:webHidden/>
              </w:rPr>
              <w:fldChar w:fldCharType="separate"/>
            </w:r>
            <w:r>
              <w:rPr>
                <w:noProof/>
                <w:webHidden/>
              </w:rPr>
              <w:t>7</w:t>
            </w:r>
            <w:r>
              <w:rPr>
                <w:noProof/>
                <w:webHidden/>
              </w:rPr>
              <w:fldChar w:fldCharType="end"/>
            </w:r>
          </w:hyperlink>
        </w:p>
        <w:p w14:paraId="454B92B2" w14:textId="27822490" w:rsidR="007D660A" w:rsidRDefault="007D660A">
          <w:pPr>
            <w:pStyle w:val="Sisluet2"/>
            <w:tabs>
              <w:tab w:val="right" w:leader="dot" w:pos="9628"/>
            </w:tabs>
            <w:rPr>
              <w:rFonts w:eastAsiaTheme="minorEastAsia"/>
              <w:noProof/>
              <w:kern w:val="2"/>
              <w:lang w:eastAsia="fi-FI"/>
              <w14:ligatures w14:val="standardContextual"/>
            </w:rPr>
          </w:pPr>
          <w:hyperlink w:anchor="_Toc178327177" w:history="1">
            <w:r w:rsidRPr="00DD368C">
              <w:rPr>
                <w:rStyle w:val="Hyperlinkki"/>
                <w:noProof/>
              </w:rPr>
              <w:t>2.6 Harrastusmenot</w:t>
            </w:r>
            <w:r>
              <w:rPr>
                <w:noProof/>
                <w:webHidden/>
              </w:rPr>
              <w:tab/>
            </w:r>
            <w:r>
              <w:rPr>
                <w:noProof/>
                <w:webHidden/>
              </w:rPr>
              <w:fldChar w:fldCharType="begin"/>
            </w:r>
            <w:r>
              <w:rPr>
                <w:noProof/>
                <w:webHidden/>
              </w:rPr>
              <w:instrText xml:space="preserve"> PAGEREF _Toc178327177 \h </w:instrText>
            </w:r>
            <w:r>
              <w:rPr>
                <w:noProof/>
                <w:webHidden/>
              </w:rPr>
            </w:r>
            <w:r>
              <w:rPr>
                <w:noProof/>
                <w:webHidden/>
              </w:rPr>
              <w:fldChar w:fldCharType="separate"/>
            </w:r>
            <w:r>
              <w:rPr>
                <w:noProof/>
                <w:webHidden/>
              </w:rPr>
              <w:t>8</w:t>
            </w:r>
            <w:r>
              <w:rPr>
                <w:noProof/>
                <w:webHidden/>
              </w:rPr>
              <w:fldChar w:fldCharType="end"/>
            </w:r>
          </w:hyperlink>
        </w:p>
        <w:p w14:paraId="7F479226" w14:textId="4691D429" w:rsidR="007D660A" w:rsidRDefault="007D660A">
          <w:pPr>
            <w:pStyle w:val="Sisluet2"/>
            <w:tabs>
              <w:tab w:val="right" w:leader="dot" w:pos="9628"/>
            </w:tabs>
            <w:rPr>
              <w:rFonts w:eastAsiaTheme="minorEastAsia"/>
              <w:noProof/>
              <w:kern w:val="2"/>
              <w:lang w:eastAsia="fi-FI"/>
              <w14:ligatures w14:val="standardContextual"/>
            </w:rPr>
          </w:pPr>
          <w:hyperlink w:anchor="_Toc178327178" w:history="1">
            <w:r w:rsidRPr="00DD368C">
              <w:rPr>
                <w:rStyle w:val="Hyperlinkki"/>
                <w:noProof/>
              </w:rPr>
              <w:t>2.7 Vaatehankinnat</w:t>
            </w:r>
            <w:r>
              <w:rPr>
                <w:noProof/>
                <w:webHidden/>
              </w:rPr>
              <w:tab/>
            </w:r>
            <w:r>
              <w:rPr>
                <w:noProof/>
                <w:webHidden/>
              </w:rPr>
              <w:fldChar w:fldCharType="begin"/>
            </w:r>
            <w:r>
              <w:rPr>
                <w:noProof/>
                <w:webHidden/>
              </w:rPr>
              <w:instrText xml:space="preserve"> PAGEREF _Toc178327178 \h </w:instrText>
            </w:r>
            <w:r>
              <w:rPr>
                <w:noProof/>
                <w:webHidden/>
              </w:rPr>
            </w:r>
            <w:r>
              <w:rPr>
                <w:noProof/>
                <w:webHidden/>
              </w:rPr>
              <w:fldChar w:fldCharType="separate"/>
            </w:r>
            <w:r>
              <w:rPr>
                <w:noProof/>
                <w:webHidden/>
              </w:rPr>
              <w:t>8</w:t>
            </w:r>
            <w:r>
              <w:rPr>
                <w:noProof/>
                <w:webHidden/>
              </w:rPr>
              <w:fldChar w:fldCharType="end"/>
            </w:r>
          </w:hyperlink>
        </w:p>
        <w:p w14:paraId="77BEB3B0" w14:textId="7DA96BCD" w:rsidR="007D660A" w:rsidRDefault="007D660A">
          <w:pPr>
            <w:pStyle w:val="Sisluet2"/>
            <w:tabs>
              <w:tab w:val="right" w:leader="dot" w:pos="9628"/>
            </w:tabs>
            <w:rPr>
              <w:rFonts w:eastAsiaTheme="minorEastAsia"/>
              <w:noProof/>
              <w:kern w:val="2"/>
              <w:lang w:eastAsia="fi-FI"/>
              <w14:ligatures w14:val="standardContextual"/>
            </w:rPr>
          </w:pPr>
          <w:hyperlink w:anchor="_Toc178327179" w:history="1">
            <w:r w:rsidRPr="00DD368C">
              <w:rPr>
                <w:rStyle w:val="Hyperlinkki"/>
                <w:noProof/>
              </w:rPr>
              <w:t>2.8 Kodin irtaimisto</w:t>
            </w:r>
            <w:r>
              <w:rPr>
                <w:noProof/>
                <w:webHidden/>
              </w:rPr>
              <w:tab/>
            </w:r>
            <w:r>
              <w:rPr>
                <w:noProof/>
                <w:webHidden/>
              </w:rPr>
              <w:fldChar w:fldCharType="begin"/>
            </w:r>
            <w:r>
              <w:rPr>
                <w:noProof/>
                <w:webHidden/>
              </w:rPr>
              <w:instrText xml:space="preserve"> PAGEREF _Toc178327179 \h </w:instrText>
            </w:r>
            <w:r>
              <w:rPr>
                <w:noProof/>
                <w:webHidden/>
              </w:rPr>
            </w:r>
            <w:r>
              <w:rPr>
                <w:noProof/>
                <w:webHidden/>
              </w:rPr>
              <w:fldChar w:fldCharType="separate"/>
            </w:r>
            <w:r>
              <w:rPr>
                <w:noProof/>
                <w:webHidden/>
              </w:rPr>
              <w:t>9</w:t>
            </w:r>
            <w:r>
              <w:rPr>
                <w:noProof/>
                <w:webHidden/>
              </w:rPr>
              <w:fldChar w:fldCharType="end"/>
            </w:r>
          </w:hyperlink>
        </w:p>
        <w:p w14:paraId="6A0058C0" w14:textId="46C15239" w:rsidR="007D660A" w:rsidRDefault="007D660A">
          <w:pPr>
            <w:pStyle w:val="Sisluet2"/>
            <w:tabs>
              <w:tab w:val="right" w:leader="dot" w:pos="9628"/>
            </w:tabs>
            <w:rPr>
              <w:rFonts w:eastAsiaTheme="minorEastAsia"/>
              <w:noProof/>
              <w:kern w:val="2"/>
              <w:lang w:eastAsia="fi-FI"/>
              <w14:ligatures w14:val="standardContextual"/>
            </w:rPr>
          </w:pPr>
          <w:hyperlink w:anchor="_Toc178327180" w:history="1">
            <w:r w:rsidRPr="00DD368C">
              <w:rPr>
                <w:rStyle w:val="Hyperlinkki"/>
                <w:noProof/>
              </w:rPr>
              <w:t>2.10 Opiskelusta aiheutuvat kulut</w:t>
            </w:r>
            <w:r>
              <w:rPr>
                <w:noProof/>
                <w:webHidden/>
              </w:rPr>
              <w:tab/>
            </w:r>
            <w:r>
              <w:rPr>
                <w:noProof/>
                <w:webHidden/>
              </w:rPr>
              <w:fldChar w:fldCharType="begin"/>
            </w:r>
            <w:r>
              <w:rPr>
                <w:noProof/>
                <w:webHidden/>
              </w:rPr>
              <w:instrText xml:space="preserve"> PAGEREF _Toc178327180 \h </w:instrText>
            </w:r>
            <w:r>
              <w:rPr>
                <w:noProof/>
                <w:webHidden/>
              </w:rPr>
            </w:r>
            <w:r>
              <w:rPr>
                <w:noProof/>
                <w:webHidden/>
              </w:rPr>
              <w:fldChar w:fldCharType="separate"/>
            </w:r>
            <w:r>
              <w:rPr>
                <w:noProof/>
                <w:webHidden/>
              </w:rPr>
              <w:t>9</w:t>
            </w:r>
            <w:r>
              <w:rPr>
                <w:noProof/>
                <w:webHidden/>
              </w:rPr>
              <w:fldChar w:fldCharType="end"/>
            </w:r>
          </w:hyperlink>
        </w:p>
        <w:p w14:paraId="2A59BAA8" w14:textId="2EE72355" w:rsidR="007D660A" w:rsidRDefault="007D660A">
          <w:pPr>
            <w:pStyle w:val="Sisluet2"/>
            <w:tabs>
              <w:tab w:val="right" w:leader="dot" w:pos="9628"/>
            </w:tabs>
            <w:rPr>
              <w:rFonts w:eastAsiaTheme="minorEastAsia"/>
              <w:noProof/>
              <w:kern w:val="2"/>
              <w:lang w:eastAsia="fi-FI"/>
              <w14:ligatures w14:val="standardContextual"/>
            </w:rPr>
          </w:pPr>
          <w:hyperlink w:anchor="_Toc178327181" w:history="1">
            <w:r w:rsidRPr="00DD368C">
              <w:rPr>
                <w:rStyle w:val="Hyperlinkki"/>
                <w:noProof/>
              </w:rPr>
              <w:t>2.11 Vangit ja vankilasta vapautuvat</w:t>
            </w:r>
            <w:r>
              <w:rPr>
                <w:noProof/>
                <w:webHidden/>
              </w:rPr>
              <w:tab/>
            </w:r>
            <w:r>
              <w:rPr>
                <w:noProof/>
                <w:webHidden/>
              </w:rPr>
              <w:fldChar w:fldCharType="begin"/>
            </w:r>
            <w:r>
              <w:rPr>
                <w:noProof/>
                <w:webHidden/>
              </w:rPr>
              <w:instrText xml:space="preserve"> PAGEREF _Toc178327181 \h </w:instrText>
            </w:r>
            <w:r>
              <w:rPr>
                <w:noProof/>
                <w:webHidden/>
              </w:rPr>
            </w:r>
            <w:r>
              <w:rPr>
                <w:noProof/>
                <w:webHidden/>
              </w:rPr>
              <w:fldChar w:fldCharType="separate"/>
            </w:r>
            <w:r>
              <w:rPr>
                <w:noProof/>
                <w:webHidden/>
              </w:rPr>
              <w:t>10</w:t>
            </w:r>
            <w:r>
              <w:rPr>
                <w:noProof/>
                <w:webHidden/>
              </w:rPr>
              <w:fldChar w:fldCharType="end"/>
            </w:r>
          </w:hyperlink>
        </w:p>
        <w:p w14:paraId="4F5A9101" w14:textId="61DB6C43" w:rsidR="007D660A" w:rsidRDefault="007D660A">
          <w:pPr>
            <w:pStyle w:val="Sisluet2"/>
            <w:tabs>
              <w:tab w:val="right" w:leader="dot" w:pos="9628"/>
            </w:tabs>
            <w:rPr>
              <w:rFonts w:eastAsiaTheme="minorEastAsia"/>
              <w:noProof/>
              <w:kern w:val="2"/>
              <w:lang w:eastAsia="fi-FI"/>
              <w14:ligatures w14:val="standardContextual"/>
            </w:rPr>
          </w:pPr>
          <w:hyperlink w:anchor="_Toc178327182" w:history="1">
            <w:r w:rsidRPr="00DD368C">
              <w:rPr>
                <w:rStyle w:val="Hyperlinkki"/>
                <w:noProof/>
              </w:rPr>
              <w:t>2.12 Kansainväliset tilanteet</w:t>
            </w:r>
            <w:r>
              <w:rPr>
                <w:noProof/>
                <w:webHidden/>
              </w:rPr>
              <w:tab/>
            </w:r>
            <w:r>
              <w:rPr>
                <w:noProof/>
                <w:webHidden/>
              </w:rPr>
              <w:fldChar w:fldCharType="begin"/>
            </w:r>
            <w:r>
              <w:rPr>
                <w:noProof/>
                <w:webHidden/>
              </w:rPr>
              <w:instrText xml:space="preserve"> PAGEREF _Toc178327182 \h </w:instrText>
            </w:r>
            <w:r>
              <w:rPr>
                <w:noProof/>
                <w:webHidden/>
              </w:rPr>
            </w:r>
            <w:r>
              <w:rPr>
                <w:noProof/>
                <w:webHidden/>
              </w:rPr>
              <w:fldChar w:fldCharType="separate"/>
            </w:r>
            <w:r>
              <w:rPr>
                <w:noProof/>
                <w:webHidden/>
              </w:rPr>
              <w:t>10</w:t>
            </w:r>
            <w:r>
              <w:rPr>
                <w:noProof/>
                <w:webHidden/>
              </w:rPr>
              <w:fldChar w:fldCharType="end"/>
            </w:r>
          </w:hyperlink>
        </w:p>
        <w:p w14:paraId="6079A243" w14:textId="377EA2CE" w:rsidR="007D660A" w:rsidRDefault="007D660A">
          <w:pPr>
            <w:pStyle w:val="Sisluet2"/>
            <w:tabs>
              <w:tab w:val="right" w:leader="dot" w:pos="9628"/>
            </w:tabs>
            <w:rPr>
              <w:rFonts w:eastAsiaTheme="minorEastAsia"/>
              <w:noProof/>
              <w:kern w:val="2"/>
              <w:lang w:eastAsia="fi-FI"/>
              <w14:ligatures w14:val="standardContextual"/>
            </w:rPr>
          </w:pPr>
          <w:hyperlink w:anchor="_Toc178327183" w:history="1">
            <w:r w:rsidRPr="00DD368C">
              <w:rPr>
                <w:rStyle w:val="Hyperlinkki"/>
                <w:noProof/>
              </w:rPr>
              <w:t>2.14 Edunvalvontapalkkio ja maistraatin tilintarkastusmaksu</w:t>
            </w:r>
            <w:r>
              <w:rPr>
                <w:noProof/>
                <w:webHidden/>
              </w:rPr>
              <w:tab/>
            </w:r>
            <w:r>
              <w:rPr>
                <w:noProof/>
                <w:webHidden/>
              </w:rPr>
              <w:fldChar w:fldCharType="begin"/>
            </w:r>
            <w:r>
              <w:rPr>
                <w:noProof/>
                <w:webHidden/>
              </w:rPr>
              <w:instrText xml:space="preserve"> PAGEREF _Toc178327183 \h </w:instrText>
            </w:r>
            <w:r>
              <w:rPr>
                <w:noProof/>
                <w:webHidden/>
              </w:rPr>
            </w:r>
            <w:r>
              <w:rPr>
                <w:noProof/>
                <w:webHidden/>
              </w:rPr>
              <w:fldChar w:fldCharType="separate"/>
            </w:r>
            <w:r>
              <w:rPr>
                <w:noProof/>
                <w:webHidden/>
              </w:rPr>
              <w:t>12</w:t>
            </w:r>
            <w:r>
              <w:rPr>
                <w:noProof/>
                <w:webHidden/>
              </w:rPr>
              <w:fldChar w:fldCharType="end"/>
            </w:r>
          </w:hyperlink>
        </w:p>
        <w:p w14:paraId="3552C872" w14:textId="47EA7DA6" w:rsidR="007D660A" w:rsidRDefault="007D660A">
          <w:pPr>
            <w:pStyle w:val="Sisluet2"/>
            <w:tabs>
              <w:tab w:val="right" w:leader="dot" w:pos="9628"/>
            </w:tabs>
            <w:rPr>
              <w:rFonts w:eastAsiaTheme="minorEastAsia"/>
              <w:noProof/>
              <w:kern w:val="2"/>
              <w:lang w:eastAsia="fi-FI"/>
              <w14:ligatures w14:val="standardContextual"/>
            </w:rPr>
          </w:pPr>
          <w:hyperlink w:anchor="_Toc178327184" w:history="1">
            <w:r w:rsidRPr="00DD368C">
              <w:rPr>
                <w:rStyle w:val="Hyperlinkki"/>
                <w:noProof/>
              </w:rPr>
              <w:t>2.15 Hautausmenot</w:t>
            </w:r>
            <w:r>
              <w:rPr>
                <w:noProof/>
                <w:webHidden/>
              </w:rPr>
              <w:tab/>
            </w:r>
            <w:r>
              <w:rPr>
                <w:noProof/>
                <w:webHidden/>
              </w:rPr>
              <w:fldChar w:fldCharType="begin"/>
            </w:r>
            <w:r>
              <w:rPr>
                <w:noProof/>
                <w:webHidden/>
              </w:rPr>
              <w:instrText xml:space="preserve"> PAGEREF _Toc178327184 \h </w:instrText>
            </w:r>
            <w:r>
              <w:rPr>
                <w:noProof/>
                <w:webHidden/>
              </w:rPr>
            </w:r>
            <w:r>
              <w:rPr>
                <w:noProof/>
                <w:webHidden/>
              </w:rPr>
              <w:fldChar w:fldCharType="separate"/>
            </w:r>
            <w:r>
              <w:rPr>
                <w:noProof/>
                <w:webHidden/>
              </w:rPr>
              <w:t>12</w:t>
            </w:r>
            <w:r>
              <w:rPr>
                <w:noProof/>
                <w:webHidden/>
              </w:rPr>
              <w:fldChar w:fldCharType="end"/>
            </w:r>
          </w:hyperlink>
        </w:p>
        <w:p w14:paraId="43E08AAA" w14:textId="10C8D68F" w:rsidR="007D660A" w:rsidRDefault="007D660A">
          <w:pPr>
            <w:pStyle w:val="Sisluet2"/>
            <w:tabs>
              <w:tab w:val="right" w:leader="dot" w:pos="9628"/>
            </w:tabs>
            <w:rPr>
              <w:rFonts w:eastAsiaTheme="minorEastAsia"/>
              <w:noProof/>
              <w:kern w:val="2"/>
              <w:lang w:eastAsia="fi-FI"/>
              <w14:ligatures w14:val="standardContextual"/>
            </w:rPr>
          </w:pPr>
          <w:hyperlink w:anchor="_Toc178327185" w:history="1">
            <w:r w:rsidRPr="00DD368C">
              <w:rPr>
                <w:rStyle w:val="Hyperlinkki"/>
                <w:noProof/>
              </w:rPr>
              <w:t>2.16 Muut menot</w:t>
            </w:r>
            <w:r>
              <w:rPr>
                <w:noProof/>
                <w:webHidden/>
              </w:rPr>
              <w:tab/>
            </w:r>
            <w:r>
              <w:rPr>
                <w:noProof/>
                <w:webHidden/>
              </w:rPr>
              <w:fldChar w:fldCharType="begin"/>
            </w:r>
            <w:r>
              <w:rPr>
                <w:noProof/>
                <w:webHidden/>
              </w:rPr>
              <w:instrText xml:space="preserve"> PAGEREF _Toc178327185 \h </w:instrText>
            </w:r>
            <w:r>
              <w:rPr>
                <w:noProof/>
                <w:webHidden/>
              </w:rPr>
            </w:r>
            <w:r>
              <w:rPr>
                <w:noProof/>
                <w:webHidden/>
              </w:rPr>
              <w:fldChar w:fldCharType="separate"/>
            </w:r>
            <w:r>
              <w:rPr>
                <w:noProof/>
                <w:webHidden/>
              </w:rPr>
              <w:t>13</w:t>
            </w:r>
            <w:r>
              <w:rPr>
                <w:noProof/>
                <w:webHidden/>
              </w:rPr>
              <w:fldChar w:fldCharType="end"/>
            </w:r>
          </w:hyperlink>
        </w:p>
        <w:p w14:paraId="28388B93" w14:textId="18348004" w:rsidR="00B7663E" w:rsidRDefault="00113E2B" w:rsidP="00B7663E">
          <w:pPr>
            <w:rPr>
              <w:b/>
              <w:bCs/>
            </w:rPr>
          </w:pPr>
          <w:r>
            <w:rPr>
              <w:b/>
              <w:bCs/>
            </w:rPr>
            <w:fldChar w:fldCharType="end"/>
          </w:r>
        </w:p>
      </w:sdtContent>
    </w:sdt>
    <w:bookmarkStart w:id="0" w:name="_Toc117789333" w:displacedByCustomXml="prev"/>
    <w:p w14:paraId="14786FA2" w14:textId="77777777" w:rsidR="00DF3545" w:rsidRDefault="00DF3545" w:rsidP="00113E2B">
      <w:pPr>
        <w:pStyle w:val="Otsikko1"/>
        <w:jc w:val="both"/>
      </w:pPr>
    </w:p>
    <w:p w14:paraId="1ADE66D7" w14:textId="77777777" w:rsidR="001877B9" w:rsidRPr="001877B9" w:rsidRDefault="001877B9" w:rsidP="001877B9"/>
    <w:p w14:paraId="24DA2BF4" w14:textId="497123D5" w:rsidR="00D60772" w:rsidRPr="00A55CE7" w:rsidRDefault="00D60772" w:rsidP="00113E2B">
      <w:pPr>
        <w:pStyle w:val="Otsikko1"/>
        <w:jc w:val="both"/>
        <w:rPr>
          <w:rFonts w:ascii="Arial" w:hAnsi="Arial" w:cs="Arial"/>
        </w:rPr>
      </w:pPr>
      <w:bookmarkStart w:id="1" w:name="_Toc178327159"/>
      <w:r w:rsidRPr="00A55CE7">
        <w:rPr>
          <w:rFonts w:ascii="Arial" w:hAnsi="Arial" w:cs="Arial"/>
        </w:rPr>
        <w:t xml:space="preserve">TÄYDENTÄVÄN JA EHKÄISEVÄN TOIMEENTULOTUEN </w:t>
      </w:r>
      <w:r w:rsidR="003B42E9" w:rsidRPr="00A55CE7">
        <w:rPr>
          <w:rFonts w:ascii="Arial" w:hAnsi="Arial" w:cs="Arial"/>
        </w:rPr>
        <w:t xml:space="preserve">SÄÄNNÖKSET JA </w:t>
      </w:r>
      <w:r w:rsidRPr="00A55CE7">
        <w:rPr>
          <w:rFonts w:ascii="Arial" w:hAnsi="Arial" w:cs="Arial"/>
        </w:rPr>
        <w:t>SOVELTAMISOHJEEN</w:t>
      </w:r>
      <w:r w:rsidR="0088286D" w:rsidRPr="00A55CE7">
        <w:rPr>
          <w:rFonts w:ascii="Arial" w:hAnsi="Arial" w:cs="Arial"/>
        </w:rPr>
        <w:t xml:space="preserve"> </w:t>
      </w:r>
      <w:r w:rsidRPr="00A55CE7">
        <w:rPr>
          <w:rFonts w:ascii="Arial" w:hAnsi="Arial" w:cs="Arial"/>
        </w:rPr>
        <w:t>TARKOITUS</w:t>
      </w:r>
      <w:bookmarkEnd w:id="0"/>
      <w:bookmarkEnd w:id="1"/>
    </w:p>
    <w:p w14:paraId="6746EBF3" w14:textId="77777777" w:rsidR="007A7AED" w:rsidRPr="00A55CE7" w:rsidRDefault="007A7AED" w:rsidP="00113E2B">
      <w:pPr>
        <w:ind w:left="-5"/>
        <w:jc w:val="both"/>
        <w:rPr>
          <w:rFonts w:ascii="Arial" w:hAnsi="Arial" w:cs="Arial"/>
        </w:rPr>
      </w:pPr>
      <w:r w:rsidRPr="00A55CE7">
        <w:rPr>
          <w:rFonts w:ascii="Arial" w:hAnsi="Arial" w:cs="Arial"/>
        </w:rPr>
        <w:t>Soveltamisohjeiden tarkoituksena on ensisijaisesti tiedottaa hyvinvointialueen asukkaita ehkäisevän ja täydentävän toimeentulotuen ratkaisuperusteista ja toisekseen ohjeistaa hyvinvointialueen työntekijöitä ehkäisevän ja täydentävän toimeentulotuen päätösten teossa.</w:t>
      </w:r>
    </w:p>
    <w:p w14:paraId="26D6B507" w14:textId="1BDF41B7" w:rsidR="00EF6612" w:rsidRPr="00A55CE7" w:rsidRDefault="00EF6612" w:rsidP="2D4440E7">
      <w:pPr>
        <w:ind w:left="-5"/>
        <w:jc w:val="both"/>
        <w:rPr>
          <w:rFonts w:ascii="Arial" w:hAnsi="Arial" w:cs="Arial"/>
        </w:rPr>
      </w:pPr>
      <w:r w:rsidRPr="00A55CE7">
        <w:rPr>
          <w:rFonts w:ascii="Arial" w:hAnsi="Arial" w:cs="Arial"/>
        </w:rPr>
        <w:t xml:space="preserve">Toimeentulotuki muodostuu kolmesta osasta, jotka ovat perustoimeentulotuki, </w:t>
      </w:r>
      <w:r w:rsidR="007A7AED" w:rsidRPr="00A55CE7">
        <w:rPr>
          <w:rFonts w:ascii="Arial" w:hAnsi="Arial" w:cs="Arial"/>
        </w:rPr>
        <w:t xml:space="preserve">täydentävä </w:t>
      </w:r>
      <w:r w:rsidRPr="00A55CE7">
        <w:rPr>
          <w:rFonts w:ascii="Arial" w:hAnsi="Arial" w:cs="Arial"/>
        </w:rPr>
        <w:t xml:space="preserve">toimeentulotuki ja ehkäisevä toimeentulotuki. Perustoimeentulotukea haetaan Kansaneläkelaitokselta (Kela). Täydentävää ja ehkäisevää toimeentulotukea haetaan </w:t>
      </w:r>
      <w:r w:rsidR="002E65EB" w:rsidRPr="00A55CE7">
        <w:rPr>
          <w:rFonts w:ascii="Arial" w:hAnsi="Arial" w:cs="Arial"/>
        </w:rPr>
        <w:t xml:space="preserve">ensisijaisesti kotikunnan sosiaalipalveluiden toimipisteestä </w:t>
      </w:r>
    </w:p>
    <w:p w14:paraId="15EB88AA" w14:textId="77777777" w:rsidR="003435A2" w:rsidRPr="00A55CE7" w:rsidRDefault="003435A2" w:rsidP="00113E2B">
      <w:pPr>
        <w:ind w:left="-5"/>
        <w:jc w:val="both"/>
        <w:rPr>
          <w:rFonts w:ascii="Arial" w:hAnsi="Arial" w:cs="Arial"/>
        </w:rPr>
      </w:pPr>
      <w:r w:rsidRPr="00A55CE7">
        <w:rPr>
          <w:rFonts w:ascii="Arial" w:hAnsi="Arial" w:cs="Arial"/>
        </w:rPr>
        <w:t>Toimeentulotukiasian käsittelyssä on huomioitava muun muassa seuraavat säännökset muutoksineen:</w:t>
      </w:r>
    </w:p>
    <w:p w14:paraId="07E6A14D" w14:textId="77777777" w:rsidR="003B42E9" w:rsidRPr="00A55CE7" w:rsidRDefault="003B42E9" w:rsidP="00113E2B">
      <w:pPr>
        <w:pStyle w:val="Eivli"/>
        <w:ind w:left="426"/>
        <w:jc w:val="both"/>
        <w:rPr>
          <w:rFonts w:ascii="Arial" w:hAnsi="Arial" w:cs="Arial"/>
          <w:sz w:val="18"/>
          <w:szCs w:val="18"/>
        </w:rPr>
      </w:pPr>
      <w:r w:rsidRPr="00A55CE7">
        <w:rPr>
          <w:rStyle w:val="normaltextrun"/>
          <w:rFonts w:ascii="Arial" w:hAnsi="Arial" w:cs="Arial"/>
        </w:rPr>
        <w:t>Suomen perustuslaki (731/1999)</w:t>
      </w:r>
      <w:r w:rsidRPr="00A55CE7">
        <w:rPr>
          <w:rStyle w:val="eop"/>
          <w:rFonts w:ascii="Arial" w:hAnsi="Arial" w:cs="Arial"/>
        </w:rPr>
        <w:t> </w:t>
      </w:r>
    </w:p>
    <w:p w14:paraId="35C6BBA6" w14:textId="77777777" w:rsidR="003B42E9" w:rsidRPr="00A55CE7" w:rsidRDefault="003B42E9" w:rsidP="00113E2B">
      <w:pPr>
        <w:pStyle w:val="Eivli"/>
        <w:ind w:left="426"/>
        <w:jc w:val="both"/>
        <w:rPr>
          <w:rFonts w:ascii="Arial" w:hAnsi="Arial" w:cs="Arial"/>
          <w:sz w:val="18"/>
          <w:szCs w:val="18"/>
        </w:rPr>
      </w:pPr>
      <w:r w:rsidRPr="00A55CE7">
        <w:rPr>
          <w:rStyle w:val="normaltextrun"/>
          <w:rFonts w:ascii="Arial" w:hAnsi="Arial" w:cs="Arial"/>
        </w:rPr>
        <w:t>Laki toimeentulotuesta 1412/1997 </w:t>
      </w:r>
      <w:r w:rsidRPr="00A55CE7">
        <w:rPr>
          <w:rStyle w:val="eop"/>
          <w:rFonts w:ascii="Arial" w:hAnsi="Arial" w:cs="Arial"/>
        </w:rPr>
        <w:t> </w:t>
      </w:r>
    </w:p>
    <w:p w14:paraId="24199D62" w14:textId="77777777" w:rsidR="003B42E9" w:rsidRPr="00A55CE7" w:rsidRDefault="003B42E9" w:rsidP="00113E2B">
      <w:pPr>
        <w:pStyle w:val="Eivli"/>
        <w:ind w:left="426"/>
        <w:jc w:val="both"/>
        <w:rPr>
          <w:rFonts w:ascii="Arial" w:hAnsi="Arial" w:cs="Arial"/>
          <w:sz w:val="18"/>
          <w:szCs w:val="18"/>
        </w:rPr>
      </w:pPr>
      <w:r w:rsidRPr="00A55CE7">
        <w:rPr>
          <w:rStyle w:val="normaltextrun"/>
          <w:rFonts w:ascii="Arial" w:hAnsi="Arial" w:cs="Arial"/>
        </w:rPr>
        <w:t>Laki toimeentulotuesta annetun lain muuttamisesta 815/2015</w:t>
      </w:r>
      <w:r w:rsidRPr="00A55CE7">
        <w:rPr>
          <w:rStyle w:val="eop"/>
          <w:rFonts w:ascii="Arial" w:hAnsi="Arial" w:cs="Arial"/>
        </w:rPr>
        <w:t> </w:t>
      </w:r>
    </w:p>
    <w:p w14:paraId="05B7766C" w14:textId="77777777" w:rsidR="003B42E9" w:rsidRPr="00A55CE7" w:rsidRDefault="003B42E9" w:rsidP="00113E2B">
      <w:pPr>
        <w:pStyle w:val="Eivli"/>
        <w:ind w:left="426"/>
        <w:jc w:val="both"/>
        <w:rPr>
          <w:rFonts w:ascii="Arial" w:hAnsi="Arial" w:cs="Arial"/>
          <w:sz w:val="18"/>
          <w:szCs w:val="18"/>
        </w:rPr>
      </w:pPr>
      <w:r w:rsidRPr="00A55CE7">
        <w:rPr>
          <w:rStyle w:val="normaltextrun"/>
          <w:rFonts w:ascii="Arial" w:hAnsi="Arial" w:cs="Arial"/>
        </w:rPr>
        <w:t>Sosiaalihuoltolaki 1301/2014</w:t>
      </w:r>
      <w:r w:rsidRPr="00A55CE7">
        <w:rPr>
          <w:rStyle w:val="eop"/>
          <w:rFonts w:ascii="Arial" w:hAnsi="Arial" w:cs="Arial"/>
        </w:rPr>
        <w:t> </w:t>
      </w:r>
    </w:p>
    <w:p w14:paraId="6A46BB17" w14:textId="77777777" w:rsidR="003B42E9" w:rsidRPr="00A55CE7" w:rsidRDefault="003B42E9" w:rsidP="00113E2B">
      <w:pPr>
        <w:pStyle w:val="Eivli"/>
        <w:ind w:left="426"/>
        <w:jc w:val="both"/>
        <w:rPr>
          <w:rFonts w:ascii="Arial" w:hAnsi="Arial" w:cs="Arial"/>
          <w:sz w:val="18"/>
          <w:szCs w:val="18"/>
        </w:rPr>
      </w:pPr>
      <w:r w:rsidRPr="00A55CE7">
        <w:rPr>
          <w:rStyle w:val="normaltextrun"/>
          <w:rFonts w:ascii="Arial" w:hAnsi="Arial" w:cs="Arial"/>
        </w:rPr>
        <w:t>Hallintolaki 434/2003</w:t>
      </w:r>
      <w:r w:rsidRPr="00A55CE7">
        <w:rPr>
          <w:rStyle w:val="eop"/>
          <w:rFonts w:ascii="Arial" w:hAnsi="Arial" w:cs="Arial"/>
        </w:rPr>
        <w:t> </w:t>
      </w:r>
    </w:p>
    <w:p w14:paraId="3684417D" w14:textId="77777777" w:rsidR="003B42E9" w:rsidRPr="00A55CE7" w:rsidRDefault="003B42E9" w:rsidP="00113E2B">
      <w:pPr>
        <w:pStyle w:val="Eivli"/>
        <w:ind w:left="426"/>
        <w:jc w:val="both"/>
        <w:rPr>
          <w:rFonts w:ascii="Arial" w:hAnsi="Arial" w:cs="Arial"/>
          <w:sz w:val="18"/>
          <w:szCs w:val="18"/>
        </w:rPr>
      </w:pPr>
      <w:r w:rsidRPr="00A55CE7">
        <w:rPr>
          <w:rStyle w:val="normaltextrun"/>
          <w:rFonts w:ascii="Arial" w:hAnsi="Arial" w:cs="Arial"/>
        </w:rPr>
        <w:t>Laki sosiaalihuollon asiakkaan asemasta ja oikeudesta 812/2000</w:t>
      </w:r>
      <w:r w:rsidRPr="00A55CE7">
        <w:rPr>
          <w:rStyle w:val="eop"/>
          <w:rFonts w:ascii="Arial" w:hAnsi="Arial" w:cs="Arial"/>
        </w:rPr>
        <w:t> </w:t>
      </w:r>
    </w:p>
    <w:p w14:paraId="0AD133FA" w14:textId="77777777" w:rsidR="003B42E9" w:rsidRPr="00A55CE7" w:rsidRDefault="003B42E9" w:rsidP="00113E2B">
      <w:pPr>
        <w:pStyle w:val="Eivli"/>
        <w:ind w:left="426"/>
        <w:jc w:val="both"/>
        <w:rPr>
          <w:rFonts w:ascii="Arial" w:hAnsi="Arial" w:cs="Arial"/>
          <w:sz w:val="18"/>
          <w:szCs w:val="18"/>
        </w:rPr>
      </w:pPr>
      <w:r w:rsidRPr="00A55CE7">
        <w:rPr>
          <w:rStyle w:val="normaltextrun"/>
          <w:rFonts w:ascii="Arial" w:hAnsi="Arial" w:cs="Arial"/>
        </w:rPr>
        <w:t>Laki kuntouttavasta työtoiminnasta 189/2001</w:t>
      </w:r>
      <w:r w:rsidRPr="00A55CE7">
        <w:rPr>
          <w:rStyle w:val="eop"/>
          <w:rFonts w:ascii="Arial" w:hAnsi="Arial" w:cs="Arial"/>
        </w:rPr>
        <w:t> </w:t>
      </w:r>
    </w:p>
    <w:p w14:paraId="16C3AFF3" w14:textId="77777777" w:rsidR="003B42E9" w:rsidRPr="00A55CE7" w:rsidRDefault="003B42E9" w:rsidP="00113E2B">
      <w:pPr>
        <w:pStyle w:val="Eivli"/>
        <w:ind w:left="426"/>
        <w:jc w:val="both"/>
        <w:rPr>
          <w:rFonts w:ascii="Arial" w:hAnsi="Arial" w:cs="Arial"/>
          <w:sz w:val="18"/>
          <w:szCs w:val="18"/>
        </w:rPr>
      </w:pPr>
      <w:r w:rsidRPr="00A55CE7">
        <w:rPr>
          <w:rStyle w:val="normaltextrun"/>
          <w:rFonts w:ascii="Arial" w:hAnsi="Arial" w:cs="Arial"/>
        </w:rPr>
        <w:t>Laki lapsen elatuksesta 704/1975</w:t>
      </w:r>
      <w:r w:rsidRPr="00A55CE7">
        <w:rPr>
          <w:rStyle w:val="eop"/>
          <w:rFonts w:ascii="Arial" w:hAnsi="Arial" w:cs="Arial"/>
        </w:rPr>
        <w:t> </w:t>
      </w:r>
    </w:p>
    <w:p w14:paraId="6C41C49B" w14:textId="77777777" w:rsidR="003B42E9" w:rsidRPr="00A55CE7" w:rsidRDefault="003B42E9" w:rsidP="00113E2B">
      <w:pPr>
        <w:pStyle w:val="Eivli"/>
        <w:ind w:left="426"/>
        <w:jc w:val="both"/>
        <w:rPr>
          <w:rFonts w:ascii="Arial" w:hAnsi="Arial" w:cs="Arial"/>
          <w:sz w:val="18"/>
          <w:szCs w:val="18"/>
        </w:rPr>
      </w:pPr>
      <w:r w:rsidRPr="00A55CE7">
        <w:rPr>
          <w:rStyle w:val="normaltextrun"/>
          <w:rFonts w:ascii="Arial" w:hAnsi="Arial" w:cs="Arial"/>
        </w:rPr>
        <w:t>Avioliittolaki 234/1929 muutoksineen</w:t>
      </w:r>
      <w:r w:rsidRPr="00A55CE7">
        <w:rPr>
          <w:rStyle w:val="eop"/>
          <w:rFonts w:ascii="Arial" w:hAnsi="Arial" w:cs="Arial"/>
        </w:rPr>
        <w:t> </w:t>
      </w:r>
    </w:p>
    <w:p w14:paraId="32206B84" w14:textId="77777777" w:rsidR="003B42E9" w:rsidRPr="00A55CE7" w:rsidRDefault="003B42E9" w:rsidP="00113E2B">
      <w:pPr>
        <w:pStyle w:val="Eivli"/>
        <w:ind w:left="426"/>
        <w:jc w:val="both"/>
        <w:rPr>
          <w:rFonts w:ascii="Arial" w:hAnsi="Arial" w:cs="Arial"/>
          <w:sz w:val="18"/>
          <w:szCs w:val="18"/>
        </w:rPr>
      </w:pPr>
      <w:r w:rsidRPr="00A55CE7">
        <w:rPr>
          <w:rStyle w:val="normaltextrun"/>
          <w:rFonts w:ascii="Arial" w:hAnsi="Arial" w:cs="Arial"/>
        </w:rPr>
        <w:t>Laki sosiaalisesta luototuksesta 1133/2002</w:t>
      </w:r>
      <w:r w:rsidRPr="00A55CE7">
        <w:rPr>
          <w:rStyle w:val="eop"/>
          <w:rFonts w:ascii="Arial" w:hAnsi="Arial" w:cs="Arial"/>
        </w:rPr>
        <w:t> </w:t>
      </w:r>
    </w:p>
    <w:p w14:paraId="20C96E83" w14:textId="77777777" w:rsidR="003B42E9" w:rsidRPr="00A55CE7" w:rsidRDefault="003B42E9" w:rsidP="00113E2B">
      <w:pPr>
        <w:pStyle w:val="Eivli"/>
        <w:ind w:left="426"/>
        <w:jc w:val="both"/>
        <w:rPr>
          <w:rFonts w:ascii="Arial" w:hAnsi="Arial" w:cs="Arial"/>
          <w:sz w:val="18"/>
          <w:szCs w:val="18"/>
        </w:rPr>
      </w:pPr>
      <w:r w:rsidRPr="00A55CE7">
        <w:rPr>
          <w:rStyle w:val="normaltextrun"/>
          <w:rFonts w:ascii="Arial" w:hAnsi="Arial" w:cs="Arial"/>
        </w:rPr>
        <w:t>Laki maahanmuuttajien kotoutumisen edistämisestä 1386/2010</w:t>
      </w:r>
      <w:r w:rsidRPr="00A55CE7">
        <w:rPr>
          <w:rStyle w:val="eop"/>
          <w:rFonts w:ascii="Arial" w:hAnsi="Arial" w:cs="Arial"/>
        </w:rPr>
        <w:t> </w:t>
      </w:r>
    </w:p>
    <w:p w14:paraId="6AA15CF9" w14:textId="77777777" w:rsidR="003B42E9" w:rsidRPr="00A55CE7" w:rsidRDefault="003B42E9" w:rsidP="00113E2B">
      <w:pPr>
        <w:pStyle w:val="Eivli"/>
        <w:ind w:left="426"/>
        <w:jc w:val="both"/>
        <w:rPr>
          <w:rFonts w:ascii="Arial" w:hAnsi="Arial" w:cs="Arial"/>
          <w:sz w:val="18"/>
          <w:szCs w:val="18"/>
        </w:rPr>
      </w:pPr>
      <w:r w:rsidRPr="00A55CE7">
        <w:rPr>
          <w:rStyle w:val="normaltextrun"/>
          <w:rFonts w:ascii="Arial" w:hAnsi="Arial" w:cs="Arial"/>
        </w:rPr>
        <w:t>Sosiaali- ja terveysministeriön opas toimeentulotuen soveltajille 2013:4 (ks. lakiliite, s. 181)</w:t>
      </w:r>
      <w:r w:rsidRPr="00A55CE7">
        <w:rPr>
          <w:rStyle w:val="eop"/>
          <w:rFonts w:ascii="Arial" w:hAnsi="Arial" w:cs="Arial"/>
        </w:rPr>
        <w:t> </w:t>
      </w:r>
    </w:p>
    <w:p w14:paraId="4B789DF0" w14:textId="77777777" w:rsidR="003B42E9" w:rsidRPr="00A55CE7" w:rsidRDefault="003B42E9" w:rsidP="00113E2B">
      <w:pPr>
        <w:pStyle w:val="Eivli"/>
        <w:spacing w:after="120" w:line="259" w:lineRule="auto"/>
        <w:ind w:left="426"/>
        <w:jc w:val="both"/>
        <w:rPr>
          <w:rStyle w:val="normaltextrun"/>
          <w:rFonts w:ascii="Arial" w:hAnsi="Arial" w:cs="Arial"/>
        </w:rPr>
      </w:pPr>
      <w:r w:rsidRPr="00A55CE7">
        <w:rPr>
          <w:rStyle w:val="normaltextrun"/>
          <w:rFonts w:ascii="Arial" w:hAnsi="Arial" w:cs="Arial"/>
        </w:rPr>
        <w:t xml:space="preserve">Kelalla on omat ohjeet etuuskäsittelijöilleen, ohjeet löytyvät Kelan verkkosivuilta, </w:t>
      </w:r>
      <w:hyperlink r:id="rId13" w:history="1">
        <w:r w:rsidRPr="00A55CE7">
          <w:rPr>
            <w:rStyle w:val="Hyperlinkki"/>
            <w:rFonts w:ascii="Arial" w:hAnsi="Arial" w:cs="Arial"/>
          </w:rPr>
          <w:t>www.kela.fi</w:t>
        </w:r>
      </w:hyperlink>
      <w:r w:rsidRPr="00A55CE7">
        <w:rPr>
          <w:rStyle w:val="normaltextrun"/>
          <w:rFonts w:ascii="Arial" w:hAnsi="Arial" w:cs="Arial"/>
        </w:rPr>
        <w:t xml:space="preserve"> </w:t>
      </w:r>
    </w:p>
    <w:p w14:paraId="6D4FE616" w14:textId="77777777" w:rsidR="00EF6612" w:rsidRDefault="00EF6612" w:rsidP="00113E2B">
      <w:pPr>
        <w:pStyle w:val="Eivli"/>
        <w:spacing w:after="240" w:line="259" w:lineRule="auto"/>
        <w:jc w:val="both"/>
        <w:rPr>
          <w:rFonts w:ascii="Arial" w:hAnsi="Arial" w:cs="Arial"/>
        </w:rPr>
      </w:pPr>
      <w:r w:rsidRPr="00A55CE7">
        <w:rPr>
          <w:rFonts w:ascii="Arial" w:hAnsi="Arial" w:cs="Arial"/>
        </w:rPr>
        <w:t>Hyvinvointialueella on mahdollisuus antaa oma soveltamisohje täydentävästä ja ehkäisevästä toimeentulotuesta. Tämä soveltamisohje on tarkoitettu selkiyttämään ja tarkentamaan hyvinvointialueen täydentävän ja ehkäisevän toimeentulotuen perusteita, menettelytapoja ja tuen määräytymistä. Ohje ei rajoita viranhaltijoiden yksilö- ja perhekohtaista harkintaa.</w:t>
      </w:r>
    </w:p>
    <w:p w14:paraId="0C3C5888" w14:textId="77777777" w:rsidR="001877B9" w:rsidRPr="00A55CE7" w:rsidRDefault="001877B9" w:rsidP="00113E2B">
      <w:pPr>
        <w:pStyle w:val="Eivli"/>
        <w:spacing w:after="240" w:line="259" w:lineRule="auto"/>
        <w:jc w:val="both"/>
        <w:rPr>
          <w:rFonts w:ascii="Arial" w:hAnsi="Arial" w:cs="Arial"/>
          <w:sz w:val="18"/>
          <w:szCs w:val="18"/>
        </w:rPr>
      </w:pPr>
    </w:p>
    <w:p w14:paraId="2D3ADB65" w14:textId="77777777" w:rsidR="00D60772" w:rsidRPr="00A55CE7" w:rsidRDefault="00CA49A7" w:rsidP="00113E2B">
      <w:pPr>
        <w:pStyle w:val="Otsikko1"/>
        <w:jc w:val="both"/>
        <w:rPr>
          <w:rFonts w:ascii="Arial" w:hAnsi="Arial" w:cs="Arial"/>
        </w:rPr>
      </w:pPr>
      <w:bookmarkStart w:id="2" w:name="_Toc117789334"/>
      <w:bookmarkStart w:id="3" w:name="_Toc178327160"/>
      <w:r w:rsidRPr="00A55CE7">
        <w:rPr>
          <w:rFonts w:ascii="Arial" w:hAnsi="Arial" w:cs="Arial"/>
        </w:rPr>
        <w:t xml:space="preserve">1 </w:t>
      </w:r>
      <w:r w:rsidR="00D60772" w:rsidRPr="00A55CE7">
        <w:rPr>
          <w:rFonts w:ascii="Arial" w:hAnsi="Arial" w:cs="Arial"/>
        </w:rPr>
        <w:t xml:space="preserve">TOIMEENTULOTUEN </w:t>
      </w:r>
      <w:r w:rsidR="0092722D" w:rsidRPr="00A55CE7">
        <w:rPr>
          <w:rFonts w:ascii="Arial" w:hAnsi="Arial" w:cs="Arial"/>
        </w:rPr>
        <w:t>PERUSTEET JA MENETTELYTAVAT</w:t>
      </w:r>
      <w:bookmarkEnd w:id="2"/>
      <w:bookmarkEnd w:id="3"/>
      <w:r w:rsidR="00D60772" w:rsidRPr="00A55CE7">
        <w:rPr>
          <w:rFonts w:ascii="Arial" w:hAnsi="Arial" w:cs="Arial"/>
        </w:rPr>
        <w:tab/>
      </w:r>
    </w:p>
    <w:p w14:paraId="45FF7FD7" w14:textId="77777777" w:rsidR="007A7AED" w:rsidRPr="00A55CE7" w:rsidRDefault="009C4655" w:rsidP="00A55CE7">
      <w:pPr>
        <w:pStyle w:val="Otsikko2"/>
      </w:pPr>
      <w:bookmarkStart w:id="4" w:name="_Toc117789335"/>
      <w:bookmarkStart w:id="5" w:name="_Toc178327161"/>
      <w:r w:rsidRPr="00A55CE7">
        <w:t>1.1</w:t>
      </w:r>
      <w:r w:rsidR="00D60772" w:rsidRPr="00A55CE7">
        <w:t xml:space="preserve"> </w:t>
      </w:r>
      <w:r w:rsidR="007A7AED" w:rsidRPr="00A55CE7">
        <w:t>Toimeentulotuen tarkoitus ja oikeus toimeentulotukeen</w:t>
      </w:r>
      <w:bookmarkEnd w:id="4"/>
      <w:bookmarkEnd w:id="5"/>
    </w:p>
    <w:p w14:paraId="75D84640" w14:textId="77777777" w:rsidR="007A7AED" w:rsidRPr="00A55CE7" w:rsidRDefault="007A7AED" w:rsidP="00113E2B">
      <w:pPr>
        <w:jc w:val="both"/>
        <w:rPr>
          <w:rFonts w:ascii="Arial" w:hAnsi="Arial" w:cs="Arial"/>
        </w:rPr>
      </w:pPr>
      <w:r w:rsidRPr="00A55CE7">
        <w:rPr>
          <w:rFonts w:ascii="Arial" w:hAnsi="Arial" w:cs="Arial"/>
        </w:rPr>
        <w:t>Toimeentulotuki on toimeentulotukilain mukaan sosiaalihuoltoon kuuluva viimesijainen taloudellinen tuki, jonka tarkoituksena on turvata henkilön ja perheen toimeentulo ja edistää itsenäistä selviytymistä. Toimeentulotuen avulla turvataan henkilön ja perheen ihmisarvoisen elämän kannalta välttämätön toimeentulo.</w:t>
      </w:r>
    </w:p>
    <w:p w14:paraId="50374D92" w14:textId="77777777" w:rsidR="00A55CE7" w:rsidRDefault="007A7AED" w:rsidP="00113E2B">
      <w:pPr>
        <w:jc w:val="both"/>
        <w:rPr>
          <w:rFonts w:ascii="Arial" w:hAnsi="Arial" w:cs="Arial"/>
        </w:rPr>
      </w:pPr>
      <w:r w:rsidRPr="00A55CE7">
        <w:rPr>
          <w:rFonts w:ascii="Arial" w:hAnsi="Arial" w:cs="Arial"/>
        </w:rPr>
        <w:t xml:space="preserve">Toimeentulotukea on toimeentulotukilain mukaan oikeus saada jokaisella henkilöllä, jos hän on tuen tarpeessa, eikä voi saada toimeentuloaan ansiotyöllään, yrittäjätoiminnallaan, toimeentuloa turvaavien etuuksien avulla, muista tuloistaan ja varoistaan, häneen nähden elatusvelvollisen henkilön </w:t>
      </w:r>
    </w:p>
    <w:p w14:paraId="60A9B08A" w14:textId="77777777" w:rsidR="00A55CE7" w:rsidRDefault="00A55CE7" w:rsidP="00113E2B">
      <w:pPr>
        <w:jc w:val="both"/>
        <w:rPr>
          <w:rFonts w:ascii="Arial" w:hAnsi="Arial" w:cs="Arial"/>
        </w:rPr>
      </w:pPr>
    </w:p>
    <w:p w14:paraId="238AC5AE" w14:textId="77777777" w:rsidR="00A55CE7" w:rsidRDefault="00A55CE7" w:rsidP="00113E2B">
      <w:pPr>
        <w:jc w:val="both"/>
        <w:rPr>
          <w:rFonts w:ascii="Arial" w:hAnsi="Arial" w:cs="Arial"/>
        </w:rPr>
      </w:pPr>
    </w:p>
    <w:p w14:paraId="050BFBB7" w14:textId="435274E5" w:rsidR="007A7AED" w:rsidRPr="00A55CE7" w:rsidRDefault="007A7AED" w:rsidP="00113E2B">
      <w:pPr>
        <w:jc w:val="both"/>
        <w:rPr>
          <w:rFonts w:ascii="Arial" w:hAnsi="Arial" w:cs="Arial"/>
        </w:rPr>
      </w:pPr>
      <w:r w:rsidRPr="00A55CE7">
        <w:rPr>
          <w:rFonts w:ascii="Arial" w:hAnsi="Arial" w:cs="Arial"/>
        </w:rPr>
        <w:t>huolenpidolla tai muulla tavalla. Jokaisella on velvollisuus kykynsä mukaan pitää huolta itsestään ja omasta elatuksestaan sekä siinä laajuudessa kuin avioliittolaissa, lapsen elatuksesta annetussa laissa ja muussa laissa säädetään, puolisonsa sekä alaikäisten lastensa ja ottolastensa elatuksesta.</w:t>
      </w:r>
    </w:p>
    <w:p w14:paraId="37C455B3" w14:textId="77777777" w:rsidR="007A7AED" w:rsidRPr="00A55CE7" w:rsidRDefault="007A7AED" w:rsidP="00113E2B">
      <w:pPr>
        <w:jc w:val="both"/>
        <w:rPr>
          <w:rFonts w:ascii="Arial" w:hAnsi="Arial" w:cs="Arial"/>
        </w:rPr>
      </w:pPr>
      <w:r w:rsidRPr="00A55CE7">
        <w:rPr>
          <w:rFonts w:ascii="Arial" w:hAnsi="Arial" w:cs="Arial"/>
        </w:rPr>
        <w:t>Toimeentulotukihakemusta käsiteltäessä selvitetään hakijan elämäntilanne, jonka perusteella hakijaa ohjataan hakemaan toimeentulotukeen nähden ensisijaisia toimeentulon lähteitä.</w:t>
      </w:r>
    </w:p>
    <w:p w14:paraId="0218930A" w14:textId="77777777" w:rsidR="00D60772" w:rsidRPr="00A55CE7" w:rsidRDefault="007A7AED" w:rsidP="00113E2B">
      <w:pPr>
        <w:jc w:val="both"/>
        <w:rPr>
          <w:rFonts w:ascii="Arial" w:hAnsi="Arial" w:cs="Arial"/>
        </w:rPr>
      </w:pPr>
      <w:r w:rsidRPr="00A55CE7">
        <w:rPr>
          <w:rFonts w:ascii="Arial" w:hAnsi="Arial" w:cs="Arial"/>
        </w:rPr>
        <w:t xml:space="preserve">Toimeentulotuen viimesijaisuuden </w:t>
      </w:r>
      <w:proofErr w:type="gramStart"/>
      <w:r w:rsidRPr="00A55CE7">
        <w:rPr>
          <w:rFonts w:ascii="Arial" w:hAnsi="Arial" w:cs="Arial"/>
        </w:rPr>
        <w:t>luonteesta johtuen</w:t>
      </w:r>
      <w:proofErr w:type="gramEnd"/>
      <w:r w:rsidRPr="00A55CE7">
        <w:rPr>
          <w:rFonts w:ascii="Arial" w:hAnsi="Arial" w:cs="Arial"/>
        </w:rPr>
        <w:t xml:space="preserve"> tuki on lähtökohtaisesti tarkoitettu avuksi henkilön ja perheen tilapäisiin taloudellisiin vaikeuksiin. Toimeentulotuen asiakkuuden pitkittyessä </w:t>
      </w:r>
      <w:r w:rsidR="00EE0A51" w:rsidRPr="00A55CE7">
        <w:rPr>
          <w:rFonts w:ascii="Arial" w:hAnsi="Arial" w:cs="Arial"/>
        </w:rPr>
        <w:t>hyvinvointialueen</w:t>
      </w:r>
      <w:r w:rsidRPr="00A55CE7">
        <w:rPr>
          <w:rFonts w:ascii="Arial" w:hAnsi="Arial" w:cs="Arial"/>
        </w:rPr>
        <w:t xml:space="preserve"> sosiaalihuollon ammattihenkilö arvioi yhteistyössä asiakkaan kanssa asiakkaan tilannetta ja palvelujen tarvetta sekä tarvittaessa suunnittelee tukitoimia yhdessä asiakkaan kanssa palvelutarpeen arviointiin perustuen.</w:t>
      </w:r>
    </w:p>
    <w:p w14:paraId="03CDA667" w14:textId="77777777" w:rsidR="009C4655" w:rsidRDefault="009C4655" w:rsidP="00A55CE7">
      <w:pPr>
        <w:pStyle w:val="Otsikko2"/>
      </w:pPr>
      <w:bookmarkStart w:id="6" w:name="_Toc117789336"/>
      <w:bookmarkStart w:id="7" w:name="_Toc178327162"/>
      <w:r>
        <w:t>1.2 Perustoimeentulotuki</w:t>
      </w:r>
      <w:bookmarkEnd w:id="6"/>
      <w:bookmarkEnd w:id="7"/>
    </w:p>
    <w:p w14:paraId="037560A4" w14:textId="77777777" w:rsidR="009C4655" w:rsidRPr="00A55CE7" w:rsidRDefault="009C4655" w:rsidP="00113E2B">
      <w:pPr>
        <w:jc w:val="both"/>
        <w:rPr>
          <w:rFonts w:ascii="Arial" w:hAnsi="Arial" w:cs="Arial"/>
        </w:rPr>
      </w:pPr>
      <w:r w:rsidRPr="00A55CE7">
        <w:rPr>
          <w:rFonts w:ascii="Arial" w:hAnsi="Arial" w:cs="Arial"/>
        </w:rPr>
        <w:t xml:space="preserve">Perustoimeentulotuen myöntäminen ja perustoimeentulotukioikeuden arviointi siirtyivät 1.1.2017 alkaen Kansaneläkelaitokselle. Perustoimeentulotuen määrä on toimeentulotukilaissa määriteltyjen menojen ja käytettävissä olevien tulojen erotus. Kelassa tehdään toimeentulotukilaskelma, jossa huomioidaan hakijan käytettävissä olevat tulot ja varat, joista vähennetään toimeentulotukilain perustalta määritettävät hyväksyttävät menot. </w:t>
      </w:r>
    </w:p>
    <w:p w14:paraId="490925EC" w14:textId="77777777" w:rsidR="009C4655" w:rsidRPr="00A55CE7" w:rsidRDefault="009C4655" w:rsidP="00113E2B">
      <w:pPr>
        <w:jc w:val="both"/>
        <w:rPr>
          <w:rFonts w:ascii="Arial" w:hAnsi="Arial" w:cs="Arial"/>
        </w:rPr>
      </w:pPr>
      <w:r w:rsidRPr="00A55CE7">
        <w:rPr>
          <w:rFonts w:ascii="Arial" w:hAnsi="Arial" w:cs="Arial"/>
        </w:rPr>
        <w:t xml:space="preserve">Perustoimeentulotuki muodostuu perusosasta ja muista perusmenoista. </w:t>
      </w:r>
      <w:r w:rsidRPr="00A55CE7">
        <w:rPr>
          <w:rFonts w:ascii="Arial" w:hAnsi="Arial" w:cs="Arial"/>
          <w:b/>
        </w:rPr>
        <w:t>Perusosalla katettaviin menoihin</w:t>
      </w:r>
      <w:r w:rsidRPr="00A55CE7">
        <w:rPr>
          <w:rFonts w:ascii="Arial" w:hAnsi="Arial" w:cs="Arial"/>
        </w:rPr>
        <w:t xml:space="preserve"> kuuluvat ravinto- ja vaatemenot, vähäiset terveydenhuoltomenot sekä henkilökohtaisesta ja kodin puhtaudesta aiheutuvat menot, paikallisliikenteen käytöstä, sanomalehden tilauksesta, puhelimen ja tietoliikenteen käytöstä ja harrastus- ja virkistystoiminnasta aiheutuvat menot sekä muut vastaavat henkilön ja perheen jokapäiväiseen toimeentuloon kuuluvat menot.</w:t>
      </w:r>
    </w:p>
    <w:p w14:paraId="7F009BB6" w14:textId="77777777" w:rsidR="00EE0A51" w:rsidRPr="00A55CE7" w:rsidRDefault="00EE0A51" w:rsidP="00113E2B">
      <w:pPr>
        <w:spacing w:after="0"/>
        <w:jc w:val="both"/>
        <w:rPr>
          <w:rFonts w:ascii="Arial" w:hAnsi="Arial" w:cs="Arial"/>
        </w:rPr>
      </w:pPr>
      <w:r w:rsidRPr="00A55CE7">
        <w:rPr>
          <w:rFonts w:ascii="Arial" w:hAnsi="Arial" w:cs="Arial"/>
        </w:rPr>
        <w:t xml:space="preserve">Lisäksi </w:t>
      </w:r>
      <w:r w:rsidR="009C4655" w:rsidRPr="00A55CE7">
        <w:rPr>
          <w:rFonts w:ascii="Arial" w:hAnsi="Arial" w:cs="Arial"/>
          <w:b/>
        </w:rPr>
        <w:t>muina perusmenoina</w:t>
      </w:r>
      <w:r w:rsidR="009C4655" w:rsidRPr="00A55CE7">
        <w:rPr>
          <w:rFonts w:ascii="Arial" w:hAnsi="Arial" w:cs="Arial"/>
        </w:rPr>
        <w:t xml:space="preserve"> otetaan tarpeellisen suuruisina huomioon (</w:t>
      </w:r>
      <w:r w:rsidRPr="00A55CE7">
        <w:rPr>
          <w:rFonts w:ascii="Arial" w:hAnsi="Arial" w:cs="Arial"/>
        </w:rPr>
        <w:t xml:space="preserve">Laki toimeentulotuesta 7 b §): </w:t>
      </w:r>
    </w:p>
    <w:p w14:paraId="55628B47" w14:textId="4D54A9B5" w:rsidR="009C4655" w:rsidRPr="00A55CE7" w:rsidRDefault="009C4655" w:rsidP="00113E2B">
      <w:pPr>
        <w:pStyle w:val="Luettelokappale"/>
        <w:numPr>
          <w:ilvl w:val="0"/>
          <w:numId w:val="20"/>
        </w:numPr>
        <w:spacing w:after="0"/>
        <w:jc w:val="both"/>
        <w:rPr>
          <w:rFonts w:ascii="Arial" w:hAnsi="Arial" w:cs="Arial"/>
        </w:rPr>
      </w:pPr>
      <w:r w:rsidRPr="00A55CE7">
        <w:rPr>
          <w:rFonts w:ascii="Arial" w:hAnsi="Arial" w:cs="Arial"/>
        </w:rPr>
        <w:t xml:space="preserve">asumismenot, muun kuin yhtiömuotoisen omistusasunnon välttämättömät hoitomenot sekä välttämättömät asuntoon muuttoon liittyvät menot </w:t>
      </w:r>
    </w:p>
    <w:p w14:paraId="40860DDE" w14:textId="44BFF4CC" w:rsidR="009C4655" w:rsidRPr="00A55CE7" w:rsidRDefault="009C4655" w:rsidP="00113E2B">
      <w:pPr>
        <w:pStyle w:val="Luettelokappale"/>
        <w:numPr>
          <w:ilvl w:val="0"/>
          <w:numId w:val="20"/>
        </w:numPr>
        <w:spacing w:after="0"/>
        <w:jc w:val="both"/>
        <w:rPr>
          <w:rFonts w:ascii="Arial" w:hAnsi="Arial" w:cs="Arial"/>
        </w:rPr>
      </w:pPr>
      <w:r w:rsidRPr="00A55CE7">
        <w:rPr>
          <w:rFonts w:ascii="Arial" w:hAnsi="Arial" w:cs="Arial"/>
        </w:rPr>
        <w:t xml:space="preserve">taloussähköstä aiheutuvat menot </w:t>
      </w:r>
    </w:p>
    <w:p w14:paraId="71CEC6C7" w14:textId="0C973899" w:rsidR="009C4655" w:rsidRPr="00A55CE7" w:rsidRDefault="009C4655" w:rsidP="00113E2B">
      <w:pPr>
        <w:pStyle w:val="Luettelokappale"/>
        <w:numPr>
          <w:ilvl w:val="0"/>
          <w:numId w:val="20"/>
        </w:numPr>
        <w:spacing w:after="0"/>
        <w:jc w:val="both"/>
        <w:rPr>
          <w:rFonts w:ascii="Arial" w:hAnsi="Arial" w:cs="Arial"/>
        </w:rPr>
      </w:pPr>
      <w:r w:rsidRPr="00A55CE7">
        <w:rPr>
          <w:rFonts w:ascii="Arial" w:hAnsi="Arial" w:cs="Arial"/>
        </w:rPr>
        <w:t xml:space="preserve">kotivakuutusmaksu </w:t>
      </w:r>
    </w:p>
    <w:p w14:paraId="24ACA4EC" w14:textId="7C943FBD" w:rsidR="009C4655" w:rsidRPr="00A55CE7" w:rsidRDefault="009C4655" w:rsidP="00113E2B">
      <w:pPr>
        <w:pStyle w:val="Luettelokappale"/>
        <w:numPr>
          <w:ilvl w:val="0"/>
          <w:numId w:val="20"/>
        </w:numPr>
        <w:spacing w:after="0"/>
        <w:jc w:val="both"/>
        <w:rPr>
          <w:rFonts w:ascii="Arial" w:hAnsi="Arial" w:cs="Arial"/>
        </w:rPr>
      </w:pPr>
      <w:r w:rsidRPr="00A55CE7">
        <w:rPr>
          <w:rFonts w:ascii="Arial" w:hAnsi="Arial" w:cs="Arial"/>
        </w:rPr>
        <w:t xml:space="preserve">muut kuin perusosaan sisältyvät terveydenhuoltomenot </w:t>
      </w:r>
    </w:p>
    <w:p w14:paraId="4AECAF87" w14:textId="77777777" w:rsidR="00113E2B" w:rsidRPr="00A55CE7" w:rsidRDefault="009C4655" w:rsidP="00113E2B">
      <w:pPr>
        <w:pStyle w:val="Luettelokappale"/>
        <w:numPr>
          <w:ilvl w:val="0"/>
          <w:numId w:val="20"/>
        </w:numPr>
        <w:spacing w:after="0"/>
        <w:jc w:val="both"/>
        <w:rPr>
          <w:rFonts w:ascii="Arial" w:hAnsi="Arial" w:cs="Arial"/>
        </w:rPr>
      </w:pPr>
      <w:r w:rsidRPr="00A55CE7">
        <w:rPr>
          <w:rFonts w:ascii="Arial" w:hAnsi="Arial" w:cs="Arial"/>
        </w:rPr>
        <w:t xml:space="preserve">lasten päivähoitomenot sekä koululaisten aamu- ja iltapäivätoiminnan menot </w:t>
      </w:r>
    </w:p>
    <w:p w14:paraId="40211BB2" w14:textId="2CBC3291" w:rsidR="009C4655" w:rsidRPr="00A55CE7" w:rsidRDefault="009C4655" w:rsidP="00113E2B">
      <w:pPr>
        <w:pStyle w:val="Luettelokappale"/>
        <w:numPr>
          <w:ilvl w:val="0"/>
          <w:numId w:val="20"/>
        </w:numPr>
        <w:spacing w:after="0"/>
        <w:jc w:val="both"/>
        <w:rPr>
          <w:rFonts w:ascii="Arial" w:hAnsi="Arial" w:cs="Arial"/>
        </w:rPr>
      </w:pPr>
      <w:r w:rsidRPr="00A55CE7">
        <w:rPr>
          <w:rFonts w:ascii="Arial" w:hAnsi="Arial" w:cs="Arial"/>
        </w:rPr>
        <w:t xml:space="preserve">lapsen tapaamisesta lapsen kanssa eri taloudessa asuvalle vanhemmalle aiheutuvat menot siltä osin kuin ne perustuvat kunnan sosiaalihuollosta vastaavan toimielimen vahvistaman sopimukseen tai tuomioistuimen päätökseen </w:t>
      </w:r>
    </w:p>
    <w:p w14:paraId="5130555A" w14:textId="1196A35D" w:rsidR="009C4655" w:rsidRPr="00A55CE7" w:rsidRDefault="009C4655" w:rsidP="00113E2B">
      <w:pPr>
        <w:pStyle w:val="Luettelokappale"/>
        <w:numPr>
          <w:ilvl w:val="0"/>
          <w:numId w:val="20"/>
        </w:numPr>
        <w:jc w:val="both"/>
        <w:rPr>
          <w:rFonts w:ascii="Arial" w:hAnsi="Arial" w:cs="Arial"/>
        </w:rPr>
      </w:pPr>
      <w:r w:rsidRPr="00A55CE7">
        <w:rPr>
          <w:rFonts w:ascii="Arial" w:hAnsi="Arial" w:cs="Arial"/>
        </w:rPr>
        <w:t>välttämättömän henkilötodistuksen, oleskeluasiakir</w:t>
      </w:r>
      <w:r w:rsidR="00EE0A51" w:rsidRPr="00A55CE7">
        <w:rPr>
          <w:rFonts w:ascii="Arial" w:hAnsi="Arial" w:cs="Arial"/>
        </w:rPr>
        <w:t>jan tai matkustusasiakirjan han</w:t>
      </w:r>
      <w:r w:rsidRPr="00A55CE7">
        <w:rPr>
          <w:rFonts w:ascii="Arial" w:hAnsi="Arial" w:cs="Arial"/>
        </w:rPr>
        <w:t>kintamenot.</w:t>
      </w:r>
    </w:p>
    <w:p w14:paraId="464747CB" w14:textId="77777777" w:rsidR="00EE0A51" w:rsidRPr="00A55CE7" w:rsidRDefault="00EE0A51" w:rsidP="00113E2B">
      <w:pPr>
        <w:spacing w:after="240"/>
        <w:jc w:val="both"/>
        <w:rPr>
          <w:rFonts w:ascii="Arial" w:hAnsi="Arial" w:cs="Arial"/>
        </w:rPr>
      </w:pPr>
      <w:r w:rsidRPr="00A55CE7">
        <w:rPr>
          <w:rFonts w:ascii="Arial" w:hAnsi="Arial" w:cs="Arial"/>
        </w:rPr>
        <w:t xml:space="preserve">Perustoimeentulotuen laskurin sekä muuta lisätietoa perustoimeentulotuesta ja sen myöntämisestä löydät Kelan verkkosivuilta osoitteesta </w:t>
      </w:r>
      <w:hyperlink r:id="rId14" w:history="1">
        <w:r w:rsidRPr="00A55CE7">
          <w:rPr>
            <w:rStyle w:val="Hyperlinkki"/>
            <w:rFonts w:ascii="Arial" w:hAnsi="Arial" w:cs="Arial"/>
          </w:rPr>
          <w:t>www.kela.fi/toimeentulotuki</w:t>
        </w:r>
      </w:hyperlink>
      <w:r w:rsidRPr="00A55CE7">
        <w:rPr>
          <w:rFonts w:ascii="Arial" w:hAnsi="Arial" w:cs="Arial"/>
        </w:rPr>
        <w:t xml:space="preserve"> .</w:t>
      </w:r>
    </w:p>
    <w:p w14:paraId="379A1861" w14:textId="77777777" w:rsidR="009C4655" w:rsidRDefault="009C4655" w:rsidP="00A55CE7">
      <w:pPr>
        <w:pStyle w:val="Otsikko2"/>
      </w:pPr>
      <w:bookmarkStart w:id="8" w:name="_Toc117789337"/>
      <w:bookmarkStart w:id="9" w:name="_Toc178327163"/>
      <w:r>
        <w:t>1.3 Täydentävä toimeentulotuki</w:t>
      </w:r>
      <w:bookmarkEnd w:id="8"/>
      <w:bookmarkEnd w:id="9"/>
    </w:p>
    <w:p w14:paraId="2DA60EB7" w14:textId="77777777" w:rsidR="00EE0A51" w:rsidRPr="00A55CE7" w:rsidRDefault="00EE0A51" w:rsidP="00113E2B">
      <w:pPr>
        <w:jc w:val="both"/>
        <w:rPr>
          <w:rFonts w:ascii="Arial" w:hAnsi="Arial" w:cs="Arial"/>
        </w:rPr>
      </w:pPr>
      <w:r w:rsidRPr="00A55CE7">
        <w:rPr>
          <w:rFonts w:ascii="Arial" w:hAnsi="Arial" w:cs="Arial"/>
        </w:rPr>
        <w:t>Hyvinvointialueen sosiaalihuollon palveluissa käsitellään harkinnanvaraisen täydentävän ja ehkäisevän toimeentulotuen hakemukset. Täydentävän ja ehkäisevän toimeentulotuen tarve arvioidaan vasta sen jälkeen, kun hakijalle on tehty perustoimeentulotukea koskeva laskelma ja toimeentulotukipäätös Kelassa.</w:t>
      </w:r>
    </w:p>
    <w:p w14:paraId="5A21CA4B" w14:textId="77777777" w:rsidR="00DF3545" w:rsidRPr="00A55CE7" w:rsidRDefault="00DF3545" w:rsidP="00113E2B">
      <w:pPr>
        <w:jc w:val="both"/>
        <w:rPr>
          <w:rFonts w:ascii="Arial" w:hAnsi="Arial" w:cs="Arial"/>
        </w:rPr>
      </w:pPr>
    </w:p>
    <w:p w14:paraId="39879897" w14:textId="77777777" w:rsidR="00DF3545" w:rsidRPr="00A55CE7" w:rsidRDefault="00DF3545" w:rsidP="00113E2B">
      <w:pPr>
        <w:jc w:val="both"/>
        <w:rPr>
          <w:rFonts w:ascii="Arial" w:hAnsi="Arial" w:cs="Arial"/>
        </w:rPr>
      </w:pPr>
    </w:p>
    <w:p w14:paraId="568F5546" w14:textId="0E7F024A" w:rsidR="00F04737" w:rsidRPr="00A55CE7" w:rsidRDefault="00F04737" w:rsidP="00113E2B">
      <w:pPr>
        <w:jc w:val="both"/>
        <w:rPr>
          <w:rFonts w:ascii="Arial" w:hAnsi="Arial" w:cs="Arial"/>
        </w:rPr>
      </w:pPr>
      <w:r w:rsidRPr="00A55CE7">
        <w:rPr>
          <w:rFonts w:ascii="Arial" w:hAnsi="Arial" w:cs="Arial"/>
        </w:rPr>
        <w:t>Täydentävää toimeentulotukea (7 c §) myönnettäessä otetaan huomioon tarpeellisen suuruisina erityismenot, joita ovat:</w:t>
      </w:r>
    </w:p>
    <w:p w14:paraId="53C7539E" w14:textId="77777777" w:rsidR="00F04737" w:rsidRPr="00A55CE7" w:rsidRDefault="00F04737" w:rsidP="00113E2B">
      <w:pPr>
        <w:pStyle w:val="Luettelokappale"/>
        <w:numPr>
          <w:ilvl w:val="0"/>
          <w:numId w:val="16"/>
        </w:numPr>
        <w:spacing w:after="0"/>
        <w:jc w:val="both"/>
        <w:rPr>
          <w:rFonts w:ascii="Arial" w:hAnsi="Arial" w:cs="Arial"/>
        </w:rPr>
      </w:pPr>
      <w:r w:rsidRPr="00A55CE7">
        <w:rPr>
          <w:rFonts w:ascii="Arial" w:hAnsi="Arial" w:cs="Arial"/>
        </w:rPr>
        <w:t>muut kuin 7 b §:ssä tarkoitetut asumisesta aiheutuvat menot; sekä</w:t>
      </w:r>
    </w:p>
    <w:p w14:paraId="20DFB189" w14:textId="77777777" w:rsidR="00F04737" w:rsidRPr="00A55CE7" w:rsidRDefault="00F04737" w:rsidP="00113E2B">
      <w:pPr>
        <w:pStyle w:val="Luettelokappale"/>
        <w:numPr>
          <w:ilvl w:val="0"/>
          <w:numId w:val="16"/>
        </w:numPr>
        <w:ind w:left="714" w:hanging="357"/>
        <w:jc w:val="both"/>
        <w:rPr>
          <w:rFonts w:ascii="Arial" w:hAnsi="Arial" w:cs="Arial"/>
        </w:rPr>
      </w:pPr>
      <w:r w:rsidRPr="00A55CE7">
        <w:rPr>
          <w:rFonts w:ascii="Arial" w:hAnsi="Arial" w:cs="Arial"/>
        </w:rPr>
        <w:t>henkilön tai perheen erityisistä tarpeista tai olosuhteista johtuvat, toimeentulon turvaamiseksi tai itsenäisen suoriutumisen edistämiseksi tarpeelliseksi harkitut menot.</w:t>
      </w:r>
    </w:p>
    <w:p w14:paraId="40AAA624" w14:textId="77777777" w:rsidR="00F04737" w:rsidRPr="00A55CE7" w:rsidRDefault="00F04737" w:rsidP="00113E2B">
      <w:pPr>
        <w:jc w:val="both"/>
        <w:rPr>
          <w:rFonts w:ascii="Arial" w:hAnsi="Arial" w:cs="Arial"/>
        </w:rPr>
      </w:pPr>
      <w:r w:rsidRPr="00A55CE7">
        <w:rPr>
          <w:rFonts w:ascii="Arial" w:hAnsi="Arial" w:cs="Arial"/>
        </w:rPr>
        <w:t xml:space="preserve">Täydentävää toimeentulotukea voidaan myöntää silloin, kun hakijalla tai perheellä on toimeentulotukilaissa tarkoitettuja erityismenoja ja pelkän perustoimeentulotuen myöntäminen ei riitä turvaamaan asiakkaan toimeentuloa toimeentulotukilaissa tarkoitetulla tavalla. Erityismenon tarpeellisuus arvioidaan suhteessa toimeentulotuen hakijan ja hänen perheensä olosuhteisiin ja elämäntilanteeseen. Täydentävän toimeentulotuen päätös edellyttää tapauskohtaista harkintaa, onko erityismeno henkilön tai perheen toimeentulon turvaamiseksi tai itsenäisen suoriutumisen edistämiseksi tarpeellinen. Täydentävän toimeentulotukihakemuksen ratkaisua varten asiakkaan on esitettävä selvitys erityismenon tarpeellisuudesta. </w:t>
      </w:r>
    </w:p>
    <w:p w14:paraId="6DB496F4" w14:textId="74C39670" w:rsidR="00F04737" w:rsidRPr="00A55CE7" w:rsidRDefault="00F04737" w:rsidP="00113E2B">
      <w:pPr>
        <w:jc w:val="both"/>
        <w:rPr>
          <w:rFonts w:ascii="Arial" w:hAnsi="Arial" w:cs="Arial"/>
        </w:rPr>
      </w:pPr>
      <w:r w:rsidRPr="00A55CE7">
        <w:rPr>
          <w:rFonts w:ascii="Arial" w:hAnsi="Arial" w:cs="Arial"/>
        </w:rPr>
        <w:t>Päätös täydentävästä toimeentulotuesta perustuu voimassa</w:t>
      </w:r>
      <w:r w:rsidR="3034154A" w:rsidRPr="00A55CE7">
        <w:rPr>
          <w:rFonts w:ascii="Arial" w:hAnsi="Arial" w:cs="Arial"/>
        </w:rPr>
        <w:t xml:space="preserve"> </w:t>
      </w:r>
      <w:r w:rsidRPr="00A55CE7">
        <w:rPr>
          <w:rFonts w:ascii="Arial" w:hAnsi="Arial" w:cs="Arial"/>
        </w:rPr>
        <w:t xml:space="preserve">olevaan lainsäädäntöön ja ohjeistuksiin sekä viranhaltijan harkintaan. Päätöksenteossa arvioidaan mm. seuraavia seikkoja: </w:t>
      </w:r>
    </w:p>
    <w:p w14:paraId="441013B7" w14:textId="77777777" w:rsidR="00F04737" w:rsidRPr="00A55CE7" w:rsidRDefault="00F04737" w:rsidP="00113E2B">
      <w:pPr>
        <w:pStyle w:val="Luettelokappale"/>
        <w:numPr>
          <w:ilvl w:val="0"/>
          <w:numId w:val="15"/>
        </w:numPr>
        <w:jc w:val="both"/>
        <w:rPr>
          <w:rFonts w:ascii="Arial" w:hAnsi="Arial" w:cs="Arial"/>
        </w:rPr>
      </w:pPr>
      <w:r w:rsidRPr="00A55CE7">
        <w:rPr>
          <w:rFonts w:ascii="Arial" w:hAnsi="Arial" w:cs="Arial"/>
        </w:rPr>
        <w:t xml:space="preserve">Hakijalla on pitkäaikainen tai toistuva toimeentulotukiasiakkuus. </w:t>
      </w:r>
    </w:p>
    <w:p w14:paraId="131BA7F8" w14:textId="34BEE3D1" w:rsidR="00F04737" w:rsidRPr="00A55CE7" w:rsidRDefault="00F04737" w:rsidP="00113E2B">
      <w:pPr>
        <w:pStyle w:val="Luettelokappale"/>
        <w:numPr>
          <w:ilvl w:val="0"/>
          <w:numId w:val="15"/>
        </w:numPr>
        <w:jc w:val="both"/>
        <w:rPr>
          <w:rFonts w:ascii="Arial" w:hAnsi="Arial" w:cs="Arial"/>
        </w:rPr>
      </w:pPr>
      <w:r w:rsidRPr="00A55CE7">
        <w:rPr>
          <w:rFonts w:ascii="Arial" w:hAnsi="Arial" w:cs="Arial"/>
        </w:rPr>
        <w:t>Hakijalla on erityinen elämäntilanteeseen/olosuhteisiin liittyvä tarve/meno, jonka huomioiminen katsotaan tarpeelliseksi. Tällainen erityinen tilanne voi olla esimerkiksi pitkäaikainen tai vaikea sairaus eikä perustoimeentulotuki ja muut etuudet kata kaikkia tarpeelliseksi arvioituja menoja</w:t>
      </w:r>
      <w:r w:rsidR="49CC68E9" w:rsidRPr="00A55CE7">
        <w:rPr>
          <w:rFonts w:ascii="Arial" w:hAnsi="Arial" w:cs="Arial"/>
        </w:rPr>
        <w:t xml:space="preserve">. </w:t>
      </w:r>
    </w:p>
    <w:p w14:paraId="37D11DBC" w14:textId="54154DDE" w:rsidR="00F04737" w:rsidRPr="00A55CE7" w:rsidRDefault="49CC68E9" w:rsidP="00113E2B">
      <w:pPr>
        <w:pStyle w:val="Luettelokappale"/>
        <w:numPr>
          <w:ilvl w:val="0"/>
          <w:numId w:val="15"/>
        </w:numPr>
        <w:jc w:val="both"/>
        <w:rPr>
          <w:rFonts w:ascii="Arial" w:hAnsi="Arial" w:cs="Arial"/>
        </w:rPr>
      </w:pPr>
      <w:r w:rsidRPr="00A55CE7">
        <w:rPr>
          <w:rFonts w:ascii="Arial" w:hAnsi="Arial" w:cs="Arial"/>
        </w:rPr>
        <w:t>Äkillinen taloudellisen tilanteen heikkeneminen/kriisitilanne, johon hakija ei ole voinut varautua. Tällaisia ovat esim</w:t>
      </w:r>
      <w:r w:rsidR="00F04737" w:rsidRPr="00A55CE7">
        <w:rPr>
          <w:rFonts w:ascii="Arial" w:hAnsi="Arial" w:cs="Arial"/>
        </w:rPr>
        <w:t>.</w:t>
      </w:r>
      <w:r w:rsidR="4E9A7491" w:rsidRPr="00A55CE7">
        <w:rPr>
          <w:rFonts w:ascii="Arial" w:hAnsi="Arial" w:cs="Arial"/>
        </w:rPr>
        <w:t xml:space="preserve"> Avioero, tulipalo, vesivahingot yms.</w:t>
      </w:r>
    </w:p>
    <w:p w14:paraId="687EA2FF" w14:textId="77777777" w:rsidR="0088286D" w:rsidRDefault="0088286D" w:rsidP="00A55CE7">
      <w:pPr>
        <w:pStyle w:val="Otsikko2"/>
      </w:pPr>
      <w:bookmarkStart w:id="10" w:name="_Toc117789338"/>
      <w:bookmarkStart w:id="11" w:name="_Toc178327164"/>
      <w:r>
        <w:t>1.4 Ehkäisevä toimeentulotuki</w:t>
      </w:r>
      <w:bookmarkEnd w:id="10"/>
      <w:bookmarkEnd w:id="11"/>
    </w:p>
    <w:p w14:paraId="5D40041A" w14:textId="77777777" w:rsidR="0088286D" w:rsidRPr="00A55CE7" w:rsidRDefault="0088286D" w:rsidP="00113E2B">
      <w:pPr>
        <w:jc w:val="both"/>
        <w:rPr>
          <w:rFonts w:ascii="Arial" w:hAnsi="Arial" w:cs="Arial"/>
        </w:rPr>
      </w:pPr>
      <w:r w:rsidRPr="00A55CE7">
        <w:rPr>
          <w:rFonts w:ascii="Arial" w:hAnsi="Arial" w:cs="Arial"/>
        </w:rPr>
        <w:t>Ehkäisevän toimeentulotuen tarve arvioidaan vasta sen jälkeen, kun hakijalle on tehty perustoimeentulotukea koskeva laskelma ja toimeentulotukipäätös Kelassa.</w:t>
      </w:r>
    </w:p>
    <w:p w14:paraId="7BEA2FC2" w14:textId="77777777" w:rsidR="0001670D" w:rsidRPr="00A55CE7" w:rsidRDefault="0001670D" w:rsidP="00113E2B">
      <w:pPr>
        <w:jc w:val="both"/>
        <w:rPr>
          <w:rFonts w:ascii="Arial" w:hAnsi="Arial" w:cs="Arial"/>
        </w:rPr>
      </w:pPr>
      <w:r w:rsidRPr="00A55CE7">
        <w:rPr>
          <w:rFonts w:ascii="Arial" w:hAnsi="Arial" w:cs="Arial"/>
        </w:rPr>
        <w:t>Ehkäisevä toimeentulotuki on viimesijaista taloudellista tukea, jonka tavoitteena on edistää henkilön ja perheen sosiaalista turvallisuutta ja omatoimista suoriutumista sekä ehkäistä syrjäytymistä ja pitkäaikaista toimeentulotukiasiakkuutta. (Toimeentulotukilaki 1§ 2 mom.)</w:t>
      </w:r>
    </w:p>
    <w:p w14:paraId="62372F45" w14:textId="77777777" w:rsidR="0001670D" w:rsidRPr="00A55CE7" w:rsidRDefault="0001670D" w:rsidP="00113E2B">
      <w:pPr>
        <w:jc w:val="both"/>
        <w:rPr>
          <w:rFonts w:ascii="Arial" w:hAnsi="Arial" w:cs="Arial"/>
        </w:rPr>
      </w:pPr>
      <w:r w:rsidRPr="00A55CE7">
        <w:rPr>
          <w:rFonts w:ascii="Arial" w:hAnsi="Arial" w:cs="Arial"/>
        </w:rPr>
        <w:t xml:space="preserve">Ehkäisevää toimeentulotukea voidaan myöntää muun muassa tuen saajan aktivointia tukeviin toimenpiteisiin, asumisen turvaamiseksi, ylivelkaantumisesta tai taloudellisen tilanteen äkillisestä heikentymisestä aiheutuvien vaikeuksien lieventämiseksi sekä muihin tuen saajan omatoimista suoriutumista edistäviin tarkoituksiin. </w:t>
      </w:r>
    </w:p>
    <w:p w14:paraId="7A1D4567" w14:textId="148038F1" w:rsidR="00F04737" w:rsidRPr="00A55CE7" w:rsidRDefault="0001670D" w:rsidP="00113E2B">
      <w:pPr>
        <w:jc w:val="both"/>
        <w:rPr>
          <w:rFonts w:ascii="Arial" w:hAnsi="Arial" w:cs="Arial"/>
          <w:color w:val="FF0000"/>
        </w:rPr>
      </w:pPr>
      <w:r w:rsidRPr="00A55CE7">
        <w:rPr>
          <w:rFonts w:ascii="Arial" w:hAnsi="Arial" w:cs="Arial"/>
        </w:rPr>
        <w:t xml:space="preserve">Ehkäisevän toimeentulotuen myöntäminen perustuu yksilökohtaiseen harkintaan ja on suunnitelmallista sosiaalityötä. </w:t>
      </w:r>
      <w:r w:rsidR="002E65EB" w:rsidRPr="00A55CE7">
        <w:rPr>
          <w:rFonts w:ascii="Arial" w:hAnsi="Arial" w:cs="Arial"/>
        </w:rPr>
        <w:t xml:space="preserve">Tarvittaessa laaditaan sosiaalihuollon asiakassuunnitelma yhdessä asiakkaan kanssa. </w:t>
      </w:r>
    </w:p>
    <w:p w14:paraId="4FFC6A5E" w14:textId="77777777" w:rsidR="007E4220" w:rsidRPr="00A55CE7" w:rsidRDefault="007E4220" w:rsidP="00113E2B">
      <w:pPr>
        <w:jc w:val="both"/>
        <w:rPr>
          <w:rFonts w:ascii="Arial" w:hAnsi="Arial" w:cs="Arial"/>
        </w:rPr>
      </w:pPr>
      <w:r w:rsidRPr="00A55CE7">
        <w:rPr>
          <w:rFonts w:ascii="Arial" w:hAnsi="Arial" w:cs="Arial"/>
        </w:rPr>
        <w:t xml:space="preserve">Ehkäisevän toimeentulotukihakemuksen ratkaiseminen edellyttää sosiaalihuollon ammattihenkilön arviointia asiakkaan palvelutarpeesta ja henkilön/perheen voimavaroista sekä arviointia asiakkaan kyvystä vastata omasta/perheen elatuksesta ja huolenpidosta. </w:t>
      </w:r>
    </w:p>
    <w:p w14:paraId="21896BFF" w14:textId="77777777" w:rsidR="007E4220" w:rsidRPr="00A55CE7" w:rsidRDefault="007E4220" w:rsidP="00113E2B">
      <w:pPr>
        <w:jc w:val="both"/>
        <w:rPr>
          <w:rFonts w:ascii="Arial" w:hAnsi="Arial" w:cs="Arial"/>
        </w:rPr>
      </w:pPr>
      <w:r w:rsidRPr="00A55CE7">
        <w:rPr>
          <w:rFonts w:ascii="Arial" w:hAnsi="Arial" w:cs="Arial"/>
        </w:rPr>
        <w:t xml:space="preserve">Ehkäisevää toimeentulotukea voidaan myöntää erityisiin elämäntilanteisiin, joista esimerkkeinä ovat: </w:t>
      </w:r>
    </w:p>
    <w:p w14:paraId="68DB1396" w14:textId="77777777" w:rsidR="00DF3545" w:rsidRPr="00A55CE7" w:rsidRDefault="00DF3545" w:rsidP="00DF3545">
      <w:pPr>
        <w:pStyle w:val="Luettelokappale"/>
        <w:jc w:val="both"/>
        <w:rPr>
          <w:rFonts w:ascii="Arial" w:hAnsi="Arial" w:cs="Arial"/>
        </w:rPr>
      </w:pPr>
    </w:p>
    <w:p w14:paraId="4AA6A819" w14:textId="77777777" w:rsidR="00DF3545" w:rsidRPr="00A55CE7" w:rsidRDefault="00DF3545" w:rsidP="00DF3545">
      <w:pPr>
        <w:pStyle w:val="Luettelokappale"/>
        <w:jc w:val="both"/>
        <w:rPr>
          <w:rFonts w:ascii="Arial" w:hAnsi="Arial" w:cs="Arial"/>
        </w:rPr>
      </w:pPr>
    </w:p>
    <w:p w14:paraId="087DFE88" w14:textId="77777777" w:rsidR="00DF3545" w:rsidRPr="00A55CE7" w:rsidRDefault="00DF3545" w:rsidP="00DF3545">
      <w:pPr>
        <w:pStyle w:val="Luettelokappale"/>
        <w:jc w:val="both"/>
        <w:rPr>
          <w:rFonts w:ascii="Arial" w:hAnsi="Arial" w:cs="Arial"/>
        </w:rPr>
      </w:pPr>
    </w:p>
    <w:p w14:paraId="10D6DF31" w14:textId="77777777" w:rsidR="00DF3545" w:rsidRPr="00A55CE7" w:rsidRDefault="00DF3545" w:rsidP="00DF3545">
      <w:pPr>
        <w:pStyle w:val="Luettelokappale"/>
        <w:jc w:val="both"/>
        <w:rPr>
          <w:rFonts w:ascii="Arial" w:hAnsi="Arial" w:cs="Arial"/>
        </w:rPr>
      </w:pPr>
    </w:p>
    <w:p w14:paraId="3000D2EE" w14:textId="7EA63E08" w:rsidR="007E4220" w:rsidRPr="00A55CE7" w:rsidRDefault="007E4220" w:rsidP="00113E2B">
      <w:pPr>
        <w:pStyle w:val="Luettelokappale"/>
        <w:numPr>
          <w:ilvl w:val="0"/>
          <w:numId w:val="17"/>
        </w:numPr>
        <w:jc w:val="both"/>
        <w:rPr>
          <w:rFonts w:ascii="Arial" w:hAnsi="Arial" w:cs="Arial"/>
        </w:rPr>
      </w:pPr>
      <w:r w:rsidRPr="00A55CE7">
        <w:rPr>
          <w:rFonts w:ascii="Arial" w:hAnsi="Arial" w:cs="Arial"/>
        </w:rPr>
        <w:t xml:space="preserve">Syrjäytymisen ehkäiseminen ja omatoimisen selviytymisen edistäminen. Esimerkiksi opiskelun tai työllistymisen edistäminen tilanteessa, jossa muut ensisijaiset tukijärjestelmät eivät ole käytettävissä. </w:t>
      </w:r>
    </w:p>
    <w:p w14:paraId="2AA8BE44" w14:textId="77777777" w:rsidR="007E4220" w:rsidRPr="00A55CE7" w:rsidRDefault="007E4220" w:rsidP="00113E2B">
      <w:pPr>
        <w:pStyle w:val="Luettelokappale"/>
        <w:numPr>
          <w:ilvl w:val="0"/>
          <w:numId w:val="17"/>
        </w:numPr>
        <w:jc w:val="both"/>
        <w:rPr>
          <w:rFonts w:ascii="Arial" w:hAnsi="Arial" w:cs="Arial"/>
        </w:rPr>
      </w:pPr>
      <w:r w:rsidRPr="00A55CE7">
        <w:rPr>
          <w:rFonts w:ascii="Arial" w:hAnsi="Arial" w:cs="Arial"/>
        </w:rPr>
        <w:t xml:space="preserve">Asumisen turvaaminen häädön ja asunnottomuuden uhatessa. </w:t>
      </w:r>
    </w:p>
    <w:p w14:paraId="26980D52" w14:textId="77777777" w:rsidR="007E4220" w:rsidRPr="00A55CE7" w:rsidRDefault="007E4220" w:rsidP="00113E2B">
      <w:pPr>
        <w:pStyle w:val="Luettelokappale"/>
        <w:numPr>
          <w:ilvl w:val="0"/>
          <w:numId w:val="17"/>
        </w:numPr>
        <w:jc w:val="both"/>
        <w:rPr>
          <w:rFonts w:ascii="Arial" w:hAnsi="Arial" w:cs="Arial"/>
        </w:rPr>
      </w:pPr>
      <w:r w:rsidRPr="00A55CE7">
        <w:rPr>
          <w:rFonts w:ascii="Arial" w:hAnsi="Arial" w:cs="Arial"/>
        </w:rPr>
        <w:t xml:space="preserve">Ylivelkaantumisesta aiheutuvien vaikeuksien lieventämiseen silloin, kun tuen myöntämisen avulla saadaan velkakierre katkaistuksi, taloudellinen tilanne vakautettua, lisävelkaantuminen tai jatkuva toimeentulotuen tarve estettyä. </w:t>
      </w:r>
    </w:p>
    <w:p w14:paraId="3243DBBB" w14:textId="77777777" w:rsidR="007E4220" w:rsidRPr="00A55CE7" w:rsidRDefault="007E4220" w:rsidP="00113E2B">
      <w:pPr>
        <w:pStyle w:val="Luettelokappale"/>
        <w:numPr>
          <w:ilvl w:val="0"/>
          <w:numId w:val="17"/>
        </w:numPr>
        <w:jc w:val="both"/>
        <w:rPr>
          <w:rFonts w:ascii="Arial" w:hAnsi="Arial" w:cs="Arial"/>
        </w:rPr>
      </w:pPr>
      <w:r w:rsidRPr="00A55CE7">
        <w:rPr>
          <w:rFonts w:ascii="Arial" w:hAnsi="Arial" w:cs="Arial"/>
        </w:rPr>
        <w:t xml:space="preserve">Erilaisten kriisitilanteiden yhteydessä tapahtuvaan taloudellisen tilanteen äkilliseen heikentymiseen ja siitä aiheutuvien vaikeuksien lieventämiseen. Kriisitilanteet, joihin liittyy esimerkiksi lähiomaisen kuolema, vakava sairastuminen, rikoksen uhriksi joutuminen, onnettomuus tai avioero. </w:t>
      </w:r>
    </w:p>
    <w:p w14:paraId="70515FB6" w14:textId="0B3F60E9" w:rsidR="007E4220" w:rsidRPr="00A55CE7" w:rsidRDefault="007E4220" w:rsidP="00113E2B">
      <w:pPr>
        <w:jc w:val="both"/>
        <w:rPr>
          <w:rFonts w:ascii="Arial" w:hAnsi="Arial" w:cs="Arial"/>
        </w:rPr>
      </w:pPr>
      <w:r w:rsidRPr="00A55CE7">
        <w:rPr>
          <w:rFonts w:ascii="Arial" w:hAnsi="Arial" w:cs="Arial"/>
        </w:rPr>
        <w:t>Ehkäisevän toimeentulotuen päätökset perustuvat voimassa</w:t>
      </w:r>
      <w:r w:rsidR="0C201C05" w:rsidRPr="00A55CE7">
        <w:rPr>
          <w:rFonts w:ascii="Arial" w:hAnsi="Arial" w:cs="Arial"/>
        </w:rPr>
        <w:t xml:space="preserve"> </w:t>
      </w:r>
      <w:r w:rsidRPr="00A55CE7">
        <w:rPr>
          <w:rFonts w:ascii="Arial" w:hAnsi="Arial" w:cs="Arial"/>
        </w:rPr>
        <w:t>olevaan lainsäädäntöön ja ohjeistuksiin sekä viranhaltijan harkintaan.</w:t>
      </w:r>
    </w:p>
    <w:p w14:paraId="7CD1AD98" w14:textId="77777777" w:rsidR="0001670D" w:rsidRDefault="00D60772" w:rsidP="00A55CE7">
      <w:pPr>
        <w:pStyle w:val="Otsikko2"/>
      </w:pPr>
      <w:bookmarkStart w:id="12" w:name="_Toc117789339"/>
      <w:bookmarkStart w:id="13" w:name="_Toc178327165"/>
      <w:r>
        <w:t>1.</w:t>
      </w:r>
      <w:r w:rsidR="002A797E">
        <w:t>4</w:t>
      </w:r>
      <w:r>
        <w:t xml:space="preserve"> </w:t>
      </w:r>
      <w:r w:rsidR="00AC4EEC">
        <w:t>T</w:t>
      </w:r>
      <w:r>
        <w:t>oimeentulotuen hakemi</w:t>
      </w:r>
      <w:r w:rsidR="002A797E">
        <w:t>nen</w:t>
      </w:r>
      <w:bookmarkEnd w:id="12"/>
      <w:bookmarkEnd w:id="13"/>
    </w:p>
    <w:p w14:paraId="12FD9064" w14:textId="77777777" w:rsidR="0001670D" w:rsidRPr="00A55CE7" w:rsidRDefault="0001670D" w:rsidP="00113E2B">
      <w:pPr>
        <w:jc w:val="both"/>
        <w:rPr>
          <w:rFonts w:ascii="Arial" w:hAnsi="Arial" w:cs="Arial"/>
        </w:rPr>
      </w:pPr>
      <w:r w:rsidRPr="00A55CE7">
        <w:rPr>
          <w:rFonts w:ascii="Arial" w:hAnsi="Arial" w:cs="Arial"/>
        </w:rPr>
        <w:t>Perustoimeentulotukea haetaan Kansaneläkelaitokselta (Kela). Toimeentulotukea voi hakea Kelan sähköisessä asiointipalvelussa, paperisella hakemuslomakkeella, soittamalla Kelan palvelunumeroon tai asioimalla Kelan toimist</w:t>
      </w:r>
      <w:r w:rsidR="00AB0AE3" w:rsidRPr="00A55CE7">
        <w:rPr>
          <w:rFonts w:ascii="Arial" w:hAnsi="Arial" w:cs="Arial"/>
        </w:rPr>
        <w:t xml:space="preserve">ossa. Lisätietoja perustoimeentulotuen hakemista saa Kelan verkkosivuilta osoitteesta </w:t>
      </w:r>
      <w:hyperlink r:id="rId15" w:history="1">
        <w:r w:rsidR="00AB0AE3" w:rsidRPr="00A55CE7">
          <w:rPr>
            <w:rStyle w:val="Hyperlinkki"/>
            <w:rFonts w:ascii="Arial" w:hAnsi="Arial" w:cs="Arial"/>
          </w:rPr>
          <w:t>www.kela.fi/toimeentulotuki-nain-haet</w:t>
        </w:r>
      </w:hyperlink>
      <w:r w:rsidR="00AB0AE3" w:rsidRPr="00A55CE7">
        <w:rPr>
          <w:rFonts w:ascii="Arial" w:hAnsi="Arial" w:cs="Arial"/>
        </w:rPr>
        <w:t xml:space="preserve"> </w:t>
      </w:r>
      <w:r w:rsidR="00C5238A" w:rsidRPr="00A55CE7">
        <w:rPr>
          <w:rFonts w:ascii="Arial" w:hAnsi="Arial" w:cs="Arial"/>
        </w:rPr>
        <w:t>tai soittamalla Kelan toimeentulotuen asiakaspalveluun p. 020 692 207.</w:t>
      </w:r>
    </w:p>
    <w:p w14:paraId="6430D890" w14:textId="6596430E" w:rsidR="00C73D35" w:rsidRPr="00A55CE7" w:rsidRDefault="00AB0AE3" w:rsidP="00113E2B">
      <w:pPr>
        <w:jc w:val="both"/>
        <w:rPr>
          <w:rFonts w:ascii="Arial" w:hAnsi="Arial" w:cs="Arial"/>
        </w:rPr>
      </w:pPr>
      <w:r w:rsidRPr="00A55CE7">
        <w:rPr>
          <w:rFonts w:ascii="Arial" w:hAnsi="Arial" w:cs="Arial"/>
        </w:rPr>
        <w:t xml:space="preserve">Täydentävää ja </w:t>
      </w:r>
      <w:r w:rsidR="0001670D" w:rsidRPr="00A55CE7">
        <w:rPr>
          <w:rFonts w:ascii="Arial" w:hAnsi="Arial" w:cs="Arial"/>
        </w:rPr>
        <w:t xml:space="preserve">ehkäisevää </w:t>
      </w:r>
      <w:r w:rsidRPr="00A55CE7">
        <w:rPr>
          <w:rFonts w:ascii="Arial" w:hAnsi="Arial" w:cs="Arial"/>
        </w:rPr>
        <w:t xml:space="preserve">toimeentulotukea </w:t>
      </w:r>
      <w:r w:rsidR="00C73D35" w:rsidRPr="00A55CE7">
        <w:rPr>
          <w:rFonts w:ascii="Arial" w:hAnsi="Arial" w:cs="Arial"/>
        </w:rPr>
        <w:t xml:space="preserve">voi hakea jo Kelalle tehtävän perustoimeentulotukihakemuksen yhteydessä, jolloin Kela välittää hakijan pyynnöstä hakemuksen sosiaalitoimeen. Lisäksi täydentävää ja ehkäisevää toimeentulotukea voi hakea suoraan </w:t>
      </w:r>
      <w:r w:rsidRPr="00A55CE7">
        <w:rPr>
          <w:rFonts w:ascii="Arial" w:hAnsi="Arial" w:cs="Arial"/>
        </w:rPr>
        <w:t>hyvinvointialueen sosiaalihuollon palveluista.  Toimeentulotukea hae</w:t>
      </w:r>
      <w:r w:rsidR="007E4220" w:rsidRPr="00A55CE7">
        <w:rPr>
          <w:rFonts w:ascii="Arial" w:hAnsi="Arial" w:cs="Arial"/>
        </w:rPr>
        <w:t>taan</w:t>
      </w:r>
      <w:r w:rsidR="002E65EB" w:rsidRPr="00A55CE7">
        <w:rPr>
          <w:rFonts w:ascii="Arial" w:hAnsi="Arial" w:cs="Arial"/>
        </w:rPr>
        <w:t xml:space="preserve"> hakemuslomakkeella, joka löytyy Lapin Hyvinvointialueen verkkosivuilta sekä hakijan kotikunnan sosiaalipalveluiden toimipisteestä. </w:t>
      </w:r>
      <w:r w:rsidR="00C73D35" w:rsidRPr="00A55CE7">
        <w:rPr>
          <w:rFonts w:ascii="Arial" w:hAnsi="Arial" w:cs="Arial"/>
        </w:rPr>
        <w:t xml:space="preserve">Täydentävän ja/tai ehkäisevän toimeentulotuen hakemus toimitetaan hakijan asuin- tai oleskelu kunnan sosiaalipalveluiden toimipisteeseen.  </w:t>
      </w:r>
    </w:p>
    <w:p w14:paraId="4FF51C35" w14:textId="1C6E5589" w:rsidR="00AB0AE3" w:rsidRPr="00A55CE7" w:rsidRDefault="002E65EB" w:rsidP="00113E2B">
      <w:pPr>
        <w:jc w:val="both"/>
        <w:rPr>
          <w:rFonts w:ascii="Arial" w:hAnsi="Arial" w:cs="Arial"/>
        </w:rPr>
      </w:pPr>
      <w:r w:rsidRPr="00A55CE7">
        <w:rPr>
          <w:rFonts w:ascii="Arial" w:hAnsi="Arial" w:cs="Arial"/>
        </w:rPr>
        <w:t>Pääsääntöisesti hakijan ehkäisevän tai täydentävän toimeentulotuen tarve arvioidaan vasta sen jälkeen</w:t>
      </w:r>
      <w:r w:rsidR="0001670D" w:rsidRPr="00A55CE7">
        <w:rPr>
          <w:rFonts w:ascii="Arial" w:hAnsi="Arial" w:cs="Arial"/>
        </w:rPr>
        <w:t>, kun ha</w:t>
      </w:r>
      <w:r w:rsidR="00AB0AE3" w:rsidRPr="00A55CE7">
        <w:rPr>
          <w:rFonts w:ascii="Arial" w:hAnsi="Arial" w:cs="Arial"/>
        </w:rPr>
        <w:t xml:space="preserve">kijalle on ensin tehty Kelassa päätös </w:t>
      </w:r>
      <w:r w:rsidR="0001670D" w:rsidRPr="00A55CE7">
        <w:rPr>
          <w:rFonts w:ascii="Arial" w:hAnsi="Arial" w:cs="Arial"/>
        </w:rPr>
        <w:t>perustoimeentulot</w:t>
      </w:r>
      <w:r w:rsidR="007E4220" w:rsidRPr="00A55CE7">
        <w:rPr>
          <w:rFonts w:ascii="Arial" w:hAnsi="Arial" w:cs="Arial"/>
        </w:rPr>
        <w:t xml:space="preserve">uesta. </w:t>
      </w:r>
      <w:r w:rsidRPr="00A55CE7">
        <w:rPr>
          <w:rFonts w:ascii="Arial" w:hAnsi="Arial" w:cs="Arial"/>
        </w:rPr>
        <w:t>Kiireellisissä tapauksissa toimeentulotuen tarpeen arvio voidaan tehdä ilman, että hakijalle on tehty Kelan perustoimeentulotuen päätös.</w:t>
      </w:r>
    </w:p>
    <w:p w14:paraId="0948021C" w14:textId="77777777" w:rsidR="0001670D" w:rsidRPr="00A55CE7" w:rsidRDefault="0001670D" w:rsidP="00113E2B">
      <w:pPr>
        <w:jc w:val="both"/>
        <w:rPr>
          <w:rFonts w:ascii="Arial" w:hAnsi="Arial" w:cs="Arial"/>
        </w:rPr>
      </w:pPr>
      <w:r w:rsidRPr="00A55CE7">
        <w:rPr>
          <w:rFonts w:ascii="Arial" w:hAnsi="Arial" w:cs="Arial"/>
        </w:rPr>
        <w:t>Ha</w:t>
      </w:r>
      <w:r w:rsidR="00AB0AE3" w:rsidRPr="00A55CE7">
        <w:rPr>
          <w:rFonts w:ascii="Arial" w:hAnsi="Arial" w:cs="Arial"/>
        </w:rPr>
        <w:t>kemus käsitellään seitsemän arkipäivän kuluessa hakemuksen saapumisesta sosiaalitoimistoon. Mikäli hakemus on puutteellinen, lähetetään asiakkaalle kirjallinen lisäselvityspyyntö tai asiakas</w:t>
      </w:r>
      <w:r w:rsidRPr="00A55CE7">
        <w:rPr>
          <w:rFonts w:ascii="Arial" w:hAnsi="Arial" w:cs="Arial"/>
        </w:rPr>
        <w:t xml:space="preserve"> voidaan kutsua varatulle ajalle selvittämään tilannetta. </w:t>
      </w:r>
    </w:p>
    <w:p w14:paraId="661914A5" w14:textId="77777777" w:rsidR="002A797E" w:rsidRDefault="002A797E" w:rsidP="00A55CE7">
      <w:pPr>
        <w:pStyle w:val="Otsikko2"/>
      </w:pPr>
      <w:bookmarkStart w:id="14" w:name="_Toc117789340"/>
      <w:bookmarkStart w:id="15" w:name="_Toc178327166"/>
      <w:r>
        <w:t>1.5 Kiireellinen toimeentulotuki</w:t>
      </w:r>
      <w:bookmarkEnd w:id="14"/>
      <w:bookmarkEnd w:id="15"/>
    </w:p>
    <w:p w14:paraId="6B39DCE0" w14:textId="77777777" w:rsidR="002A797E" w:rsidRPr="00A55CE7" w:rsidRDefault="002A797E" w:rsidP="00113E2B">
      <w:pPr>
        <w:jc w:val="both"/>
        <w:rPr>
          <w:rFonts w:ascii="Arial" w:hAnsi="Arial" w:cs="Arial"/>
        </w:rPr>
      </w:pPr>
      <w:r w:rsidRPr="00A55CE7">
        <w:rPr>
          <w:rFonts w:ascii="Arial" w:hAnsi="Arial" w:cs="Arial"/>
        </w:rPr>
        <w:t xml:space="preserve">Toimeentulotukihakemus käsitellään siten, että hakijan tai perheen oikeus välttämättömään toimeentuloon ja huolenpitoon ei vaarannu. Toimeentulotukihakemusta käsittelevä toimihenkilö tai viranhaltija harkitsee tapauskohtaisesti asian kiireellisyyden. </w:t>
      </w:r>
    </w:p>
    <w:p w14:paraId="266DD612" w14:textId="5068772E" w:rsidR="00DF3545" w:rsidRPr="00A55CE7" w:rsidRDefault="002A797E" w:rsidP="00113E2B">
      <w:pPr>
        <w:jc w:val="both"/>
        <w:rPr>
          <w:rFonts w:ascii="Arial" w:hAnsi="Arial" w:cs="Arial"/>
        </w:rPr>
      </w:pPr>
      <w:r w:rsidRPr="00A55CE7">
        <w:rPr>
          <w:rFonts w:ascii="Arial" w:hAnsi="Arial" w:cs="Arial"/>
        </w:rPr>
        <w:t xml:space="preserve">Perustoimeentulotukea haetaan Kelasta. Jos perustoimeentulotuen hakemusta ei vielä ole tehty, ohjataan hakijaa tekemään hakemus Kelalle ja ohjataan hakijaa pyytämään Kelaa käsittelemään perustoimeentulotukea koskeva hakemus kiireellisenä. Kiireellisen ja välttämättömän avun turvaamiseksi kunta voi myöntää </w:t>
      </w:r>
    </w:p>
    <w:p w14:paraId="2A994A5D" w14:textId="77777777" w:rsidR="00DF3545" w:rsidRPr="00A55CE7" w:rsidRDefault="00DF3545" w:rsidP="00113E2B">
      <w:pPr>
        <w:jc w:val="both"/>
        <w:rPr>
          <w:rFonts w:ascii="Arial" w:hAnsi="Arial" w:cs="Arial"/>
        </w:rPr>
      </w:pPr>
    </w:p>
    <w:p w14:paraId="23D4DE8A" w14:textId="77777777" w:rsidR="00DF3545" w:rsidRPr="00A55CE7" w:rsidRDefault="00DF3545" w:rsidP="00113E2B">
      <w:pPr>
        <w:jc w:val="both"/>
        <w:rPr>
          <w:rFonts w:ascii="Arial" w:hAnsi="Arial" w:cs="Arial"/>
        </w:rPr>
      </w:pPr>
    </w:p>
    <w:p w14:paraId="25DB5C89" w14:textId="4DA09083" w:rsidR="002A797E" w:rsidRPr="00A55CE7" w:rsidRDefault="002A797E" w:rsidP="00113E2B">
      <w:pPr>
        <w:jc w:val="both"/>
        <w:rPr>
          <w:rFonts w:ascii="Arial" w:hAnsi="Arial" w:cs="Arial"/>
        </w:rPr>
      </w:pPr>
      <w:r w:rsidRPr="00A55CE7">
        <w:rPr>
          <w:rFonts w:ascii="Arial" w:hAnsi="Arial" w:cs="Arial"/>
        </w:rPr>
        <w:t xml:space="preserve">ehkäisevää toimeentulotukea ilman, että hakija on saanut hakemusta koskevalle ajalle tehdyn päätöksen perustoimeentulotuesta. </w:t>
      </w:r>
    </w:p>
    <w:p w14:paraId="6B79C19E" w14:textId="681E49D0" w:rsidR="002A797E" w:rsidRPr="00A55CE7" w:rsidRDefault="0092722D" w:rsidP="00113E2B">
      <w:pPr>
        <w:jc w:val="both"/>
        <w:rPr>
          <w:rFonts w:ascii="Arial" w:hAnsi="Arial" w:cs="Arial"/>
        </w:rPr>
      </w:pPr>
      <w:r w:rsidRPr="00A55CE7">
        <w:rPr>
          <w:rFonts w:ascii="Arial" w:hAnsi="Arial" w:cs="Arial"/>
        </w:rPr>
        <w:t>Kiireellistä</w:t>
      </w:r>
      <w:r w:rsidR="002D410F" w:rsidRPr="00A55CE7">
        <w:rPr>
          <w:rFonts w:ascii="Arial" w:hAnsi="Arial" w:cs="Arial"/>
        </w:rPr>
        <w:t xml:space="preserve"> </w:t>
      </w:r>
      <w:r w:rsidR="457E8E18" w:rsidRPr="00A55CE7">
        <w:rPr>
          <w:rFonts w:ascii="Arial" w:hAnsi="Arial" w:cs="Arial"/>
        </w:rPr>
        <w:t xml:space="preserve">täydentävää </w:t>
      </w:r>
      <w:r w:rsidRPr="00A55CE7">
        <w:rPr>
          <w:rFonts w:ascii="Arial" w:hAnsi="Arial" w:cs="Arial"/>
        </w:rPr>
        <w:t xml:space="preserve">toimeentulotukea haetaan </w:t>
      </w:r>
      <w:r w:rsidR="00C73D35" w:rsidRPr="00A55CE7">
        <w:rPr>
          <w:rFonts w:ascii="Arial" w:hAnsi="Arial" w:cs="Arial"/>
        </w:rPr>
        <w:t xml:space="preserve">hyvinvointialueelta ensisijaisesti sen kunnan sosiaalipalveluiden toimipisteestä, jonka </w:t>
      </w:r>
      <w:r w:rsidR="00F744A5" w:rsidRPr="00A55CE7">
        <w:rPr>
          <w:rFonts w:ascii="Arial" w:hAnsi="Arial" w:cs="Arial"/>
        </w:rPr>
        <w:t xml:space="preserve">alueella hakija tai perhe oleskelee </w:t>
      </w:r>
      <w:r w:rsidRPr="00A55CE7">
        <w:rPr>
          <w:rFonts w:ascii="Arial" w:hAnsi="Arial" w:cs="Arial"/>
        </w:rPr>
        <w:t xml:space="preserve">hakemusta tehtäessä. Kiireellinen päätöksenteko edellyttää asiakkaan joutumista tilanteeseen, joka on äkillinen ja ennalta arvaamaton ja johon henkilö ei </w:t>
      </w:r>
      <w:r w:rsidR="002A797E" w:rsidRPr="00A55CE7">
        <w:rPr>
          <w:rFonts w:ascii="Arial" w:hAnsi="Arial" w:cs="Arial"/>
        </w:rPr>
        <w:t>ol</w:t>
      </w:r>
      <w:r w:rsidRPr="00A55CE7">
        <w:rPr>
          <w:rFonts w:ascii="Arial" w:hAnsi="Arial" w:cs="Arial"/>
        </w:rPr>
        <w:t xml:space="preserve">e kohtuudella voinut varautua. Toimeentulotukihakemusta käsittelevä viranhaltija harkitsee tapauskohtaisesti asian kiireellisyyden. Äkillinen ja ennalta arvaamaton tilanne voi olla esimerkiksi taloudellinen, terveydellinen </w:t>
      </w:r>
      <w:r w:rsidR="002A797E" w:rsidRPr="00A55CE7">
        <w:rPr>
          <w:rFonts w:ascii="Arial" w:hAnsi="Arial" w:cs="Arial"/>
        </w:rPr>
        <w:t xml:space="preserve">tai </w:t>
      </w:r>
      <w:r w:rsidRPr="00A55CE7">
        <w:rPr>
          <w:rFonts w:ascii="Arial" w:hAnsi="Arial" w:cs="Arial"/>
        </w:rPr>
        <w:t xml:space="preserve">sosiaalinen kriisitilanne muun muassa väkivallan tai rikoksen uhriksi joutuminen, erotilanne tai </w:t>
      </w:r>
      <w:r w:rsidR="002A797E" w:rsidRPr="00A55CE7">
        <w:rPr>
          <w:rFonts w:ascii="Arial" w:hAnsi="Arial" w:cs="Arial"/>
        </w:rPr>
        <w:t>toimee</w:t>
      </w:r>
      <w:r w:rsidRPr="00A55CE7">
        <w:rPr>
          <w:rFonts w:ascii="Arial" w:hAnsi="Arial" w:cs="Arial"/>
        </w:rPr>
        <w:t xml:space="preserve">npanokelpoisen häätöpäätöksen saaminen. Rahattomuus </w:t>
      </w:r>
      <w:r w:rsidR="002A797E" w:rsidRPr="00A55CE7">
        <w:rPr>
          <w:rFonts w:ascii="Arial" w:hAnsi="Arial" w:cs="Arial"/>
        </w:rPr>
        <w:t xml:space="preserve">sinänsä ei ole peruste saada toimeentulotukea kiireellisenä. </w:t>
      </w:r>
    </w:p>
    <w:p w14:paraId="3905C009" w14:textId="77777777" w:rsidR="0092722D" w:rsidRPr="00A55CE7" w:rsidRDefault="0092722D" w:rsidP="00113E2B">
      <w:pPr>
        <w:jc w:val="both"/>
        <w:rPr>
          <w:rFonts w:ascii="Arial" w:hAnsi="Arial" w:cs="Arial"/>
        </w:rPr>
      </w:pPr>
      <w:r w:rsidRPr="00A55CE7">
        <w:rPr>
          <w:rFonts w:ascii="Arial" w:hAnsi="Arial" w:cs="Arial"/>
        </w:rPr>
        <w:t xml:space="preserve">Kiireellisessä </w:t>
      </w:r>
      <w:r w:rsidR="002A797E" w:rsidRPr="00A55CE7">
        <w:rPr>
          <w:rFonts w:ascii="Arial" w:hAnsi="Arial" w:cs="Arial"/>
        </w:rPr>
        <w:t>tapauk</w:t>
      </w:r>
      <w:r w:rsidRPr="00A55CE7">
        <w:rPr>
          <w:rFonts w:ascii="Arial" w:hAnsi="Arial" w:cs="Arial"/>
        </w:rPr>
        <w:t xml:space="preserve">sessa päätös toimeentulotuesta tehdään käytettävissä olevien tietojen perusteella samana tai viimeistään seuraavana arkipäivänä hakemuksen saapumisesta. Päätös voidaan tehdä osa päätöksenä eli hakemuksen kiireellisen osuuden </w:t>
      </w:r>
      <w:r w:rsidR="002A797E" w:rsidRPr="00A55CE7">
        <w:rPr>
          <w:rFonts w:ascii="Arial" w:hAnsi="Arial" w:cs="Arial"/>
        </w:rPr>
        <w:t>osalt</w:t>
      </w:r>
      <w:r w:rsidRPr="00A55CE7">
        <w:rPr>
          <w:rFonts w:ascii="Arial" w:hAnsi="Arial" w:cs="Arial"/>
        </w:rPr>
        <w:t xml:space="preserve">a oma päätös ja erillinen päätös niistä hakijan menoista, jotka eivät ole kiireellisiä tai jotka vaativat lisäselvittelyä. Muussa kuin kiireellisessä tapauksessa päätös toimeentulotuesta on tehtävä viimeistään </w:t>
      </w:r>
      <w:r w:rsidR="002A797E" w:rsidRPr="00A55CE7">
        <w:rPr>
          <w:rFonts w:ascii="Arial" w:hAnsi="Arial" w:cs="Arial"/>
        </w:rPr>
        <w:t>se</w:t>
      </w:r>
      <w:r w:rsidRPr="00A55CE7">
        <w:rPr>
          <w:rFonts w:ascii="Arial" w:hAnsi="Arial" w:cs="Arial"/>
        </w:rPr>
        <w:t>itsemäntenä arkipäivänä hakemuksen saapumisesta.</w:t>
      </w:r>
    </w:p>
    <w:p w14:paraId="2CA4FA01" w14:textId="63B36D8F" w:rsidR="0092722D" w:rsidRPr="00A55CE7" w:rsidRDefault="002A797E" w:rsidP="00113E2B">
      <w:pPr>
        <w:jc w:val="both"/>
        <w:rPr>
          <w:rFonts w:ascii="Arial" w:hAnsi="Arial" w:cs="Arial"/>
        </w:rPr>
      </w:pPr>
      <w:r w:rsidRPr="00A55CE7">
        <w:rPr>
          <w:rFonts w:ascii="Arial" w:hAnsi="Arial" w:cs="Arial"/>
        </w:rPr>
        <w:t>Kiireellisenä ehkäisevänä toimeentulotukena voidaan sosiaalihuollon ammat</w:t>
      </w:r>
      <w:r w:rsidR="0092722D" w:rsidRPr="00A55CE7">
        <w:rPr>
          <w:rFonts w:ascii="Arial" w:hAnsi="Arial" w:cs="Arial"/>
        </w:rPr>
        <w:t>tihenkilön harkintaan perustu</w:t>
      </w:r>
      <w:r w:rsidRPr="00A55CE7">
        <w:rPr>
          <w:rFonts w:ascii="Arial" w:hAnsi="Arial" w:cs="Arial"/>
        </w:rPr>
        <w:t xml:space="preserve">en </w:t>
      </w:r>
      <w:r w:rsidR="00C73D35" w:rsidRPr="00A55CE7">
        <w:rPr>
          <w:rFonts w:ascii="Arial" w:hAnsi="Arial" w:cs="Arial"/>
        </w:rPr>
        <w:t xml:space="preserve">myöntää esimerkiksi välttämättömät </w:t>
      </w:r>
      <w:r w:rsidRPr="00A55CE7">
        <w:rPr>
          <w:rFonts w:ascii="Arial" w:hAnsi="Arial" w:cs="Arial"/>
        </w:rPr>
        <w:t xml:space="preserve">lääkkeet tai turvataan henkilön tai perheen välttämätön </w:t>
      </w:r>
      <w:r w:rsidR="0092722D" w:rsidRPr="00A55CE7">
        <w:rPr>
          <w:rFonts w:ascii="Arial" w:hAnsi="Arial" w:cs="Arial"/>
        </w:rPr>
        <w:t>kiireellinen majoitus</w:t>
      </w:r>
      <w:r w:rsidRPr="00A55CE7">
        <w:rPr>
          <w:rFonts w:ascii="Arial" w:hAnsi="Arial" w:cs="Arial"/>
        </w:rPr>
        <w:t xml:space="preserve">. </w:t>
      </w:r>
    </w:p>
    <w:p w14:paraId="5017BEF2" w14:textId="77777777" w:rsidR="002A797E" w:rsidRPr="00A55CE7" w:rsidRDefault="002A797E" w:rsidP="00113E2B">
      <w:pPr>
        <w:jc w:val="both"/>
        <w:rPr>
          <w:rFonts w:ascii="Arial" w:hAnsi="Arial" w:cs="Arial"/>
        </w:rPr>
      </w:pPr>
      <w:r w:rsidRPr="00A55CE7">
        <w:rPr>
          <w:rFonts w:ascii="Arial" w:hAnsi="Arial" w:cs="Arial"/>
        </w:rPr>
        <w:t xml:space="preserve">Päätös </w:t>
      </w:r>
      <w:r w:rsidR="0092722D" w:rsidRPr="00A55CE7">
        <w:rPr>
          <w:rFonts w:ascii="Arial" w:hAnsi="Arial" w:cs="Arial"/>
        </w:rPr>
        <w:t xml:space="preserve">kiireellisestä </w:t>
      </w:r>
      <w:r w:rsidRPr="00A55CE7">
        <w:rPr>
          <w:rFonts w:ascii="Arial" w:hAnsi="Arial" w:cs="Arial"/>
        </w:rPr>
        <w:t>toimeentulotuen myöntämisestä laitetaan viivytyksettä täytäntöön</w:t>
      </w:r>
      <w:r w:rsidR="0092722D" w:rsidRPr="00A55CE7">
        <w:rPr>
          <w:rFonts w:ascii="Arial" w:hAnsi="Arial" w:cs="Arial"/>
        </w:rPr>
        <w:t>.</w:t>
      </w:r>
    </w:p>
    <w:p w14:paraId="3A0527CD" w14:textId="77777777" w:rsidR="00D81E12" w:rsidRDefault="002A797E" w:rsidP="00A55CE7">
      <w:pPr>
        <w:pStyle w:val="Otsikko2"/>
      </w:pPr>
      <w:bookmarkStart w:id="16" w:name="_Toc117789341"/>
      <w:bookmarkStart w:id="17" w:name="_Toc178327167"/>
      <w:r>
        <w:t>1.6</w:t>
      </w:r>
      <w:r w:rsidR="00D81E12">
        <w:t xml:space="preserve"> Asiakkaan oikeus henkilökohtaiseen keskusteluun toimeentulotukiasiassa</w:t>
      </w:r>
      <w:bookmarkEnd w:id="16"/>
      <w:bookmarkEnd w:id="17"/>
    </w:p>
    <w:p w14:paraId="72D4ADCC" w14:textId="5AEEA573" w:rsidR="00D81E12" w:rsidRPr="00A55CE7" w:rsidRDefault="00D81E12" w:rsidP="00113E2B">
      <w:pPr>
        <w:jc w:val="both"/>
        <w:rPr>
          <w:rFonts w:ascii="Arial" w:hAnsi="Arial" w:cs="Arial"/>
        </w:rPr>
      </w:pPr>
      <w:r w:rsidRPr="00A55CE7">
        <w:rPr>
          <w:rFonts w:ascii="Arial" w:hAnsi="Arial" w:cs="Arial"/>
        </w:rPr>
        <w:t>Toimeentulotukiasiakkaalle tulee järjestää toimeentulotukilain 14e§:n mukaisesti mahdollisuus keskustella henkilökohtaisesti hyvinvointialueen sosiaalityöntekijän tai sosi</w:t>
      </w:r>
      <w:r w:rsidR="278513E7" w:rsidRPr="00A55CE7">
        <w:rPr>
          <w:rFonts w:ascii="Arial" w:hAnsi="Arial" w:cs="Arial"/>
        </w:rPr>
        <w:t>aaliohjaajan</w:t>
      </w:r>
      <w:r w:rsidRPr="00A55CE7">
        <w:rPr>
          <w:rFonts w:ascii="Arial" w:hAnsi="Arial" w:cs="Arial"/>
        </w:rPr>
        <w:t xml:space="preserve"> taikka perustoimeentulotuen myöntämisen osalta Kansaneläkelaitoksen toimihenkilön kanssa viimeistään seitsemäntenä arkipäivänä sen jälkeen, kun asiakas on tätä pyytänyt sosiaalitoimelta tai perustoimeentulotukeen liittyvän asian osalta Kansaneläkelaitokselta. Henkilökohtainen keskustelu toimeentulotukiasiassa voidaan käydä puhelimitse tai varatulla ajalla. </w:t>
      </w:r>
    </w:p>
    <w:p w14:paraId="641C7281" w14:textId="77777777" w:rsidR="00D81E12" w:rsidRPr="00A55CE7" w:rsidRDefault="00D81E12" w:rsidP="00113E2B">
      <w:pPr>
        <w:jc w:val="both"/>
        <w:rPr>
          <w:rFonts w:ascii="Arial" w:hAnsi="Arial" w:cs="Arial"/>
        </w:rPr>
      </w:pPr>
      <w:r w:rsidRPr="00A55CE7">
        <w:rPr>
          <w:rFonts w:ascii="Arial" w:hAnsi="Arial" w:cs="Arial"/>
        </w:rPr>
        <w:t xml:space="preserve">Kun sosiaalitoimi tai Kansaneläkelaitos käsittelee toimeentulotukea koskevaa asiaa, sen tulee tiedottaa toimeentulotukiasiakkaalle edellä mainitusta oikeudesta henkilökohtaiseen keskusteluun ja tarvittaessa neuvoa asiakasta tämän oikeuden käyttämisessä. </w:t>
      </w:r>
    </w:p>
    <w:p w14:paraId="3261A165" w14:textId="3AAC7DAD" w:rsidR="00D81E12" w:rsidRPr="00A55CE7" w:rsidRDefault="00D81E12" w:rsidP="00113E2B">
      <w:pPr>
        <w:jc w:val="both"/>
        <w:rPr>
          <w:rFonts w:ascii="Arial" w:hAnsi="Arial" w:cs="Arial"/>
          <w:color w:val="FF0000"/>
        </w:rPr>
      </w:pPr>
      <w:r w:rsidRPr="00A55CE7">
        <w:rPr>
          <w:rFonts w:ascii="Arial" w:hAnsi="Arial" w:cs="Arial"/>
        </w:rPr>
        <w:t xml:space="preserve">Asiakasta ohjataan toimeentulotuen henkilökohtaisen keskustelun tarpeen osalta ensisijaisesti ottamaan yhteyttä nimettyyn sosiaalihuollon omatyöntekijään.  Mikäli asiakkaalla ei ole nimettyä omatyöntekijää voi asiakas tehdä ajanvarauspyynnön henkilökohtaiseen keskusteluun </w:t>
      </w:r>
      <w:r w:rsidR="002A797E" w:rsidRPr="00A55CE7">
        <w:rPr>
          <w:rFonts w:ascii="Arial" w:hAnsi="Arial" w:cs="Arial"/>
        </w:rPr>
        <w:t xml:space="preserve">sosiaalihuollon </w:t>
      </w:r>
      <w:r w:rsidRPr="00A55CE7">
        <w:rPr>
          <w:rFonts w:ascii="Arial" w:hAnsi="Arial" w:cs="Arial"/>
        </w:rPr>
        <w:t>ammattih</w:t>
      </w:r>
      <w:r w:rsidR="002A797E" w:rsidRPr="00A55CE7">
        <w:rPr>
          <w:rFonts w:ascii="Arial" w:hAnsi="Arial" w:cs="Arial"/>
        </w:rPr>
        <w:t>enkilön kanssa kirjallisesti</w:t>
      </w:r>
      <w:r w:rsidR="1E09DABD" w:rsidRPr="00A55CE7">
        <w:rPr>
          <w:rFonts w:ascii="Arial" w:hAnsi="Arial" w:cs="Arial"/>
        </w:rPr>
        <w:t xml:space="preserve"> </w:t>
      </w:r>
      <w:r w:rsidR="002A797E" w:rsidRPr="00A55CE7">
        <w:rPr>
          <w:rFonts w:ascii="Arial" w:hAnsi="Arial" w:cs="Arial"/>
        </w:rPr>
        <w:t>toimeentulotukihakemuksessa</w:t>
      </w:r>
      <w:r w:rsidR="3B75D6BC" w:rsidRPr="00A55CE7">
        <w:rPr>
          <w:rFonts w:ascii="Arial" w:hAnsi="Arial" w:cs="Arial"/>
        </w:rPr>
        <w:t xml:space="preserve"> </w:t>
      </w:r>
      <w:r w:rsidR="20C740B8" w:rsidRPr="00A55CE7">
        <w:rPr>
          <w:rFonts w:ascii="Arial" w:hAnsi="Arial" w:cs="Arial"/>
        </w:rPr>
        <w:t>tai olemalla yhteydessä asuin-/oleskelukuntansa sos</w:t>
      </w:r>
      <w:r w:rsidR="7D5C4D55" w:rsidRPr="00A55CE7">
        <w:rPr>
          <w:rFonts w:ascii="Arial" w:hAnsi="Arial" w:cs="Arial"/>
        </w:rPr>
        <w:t>i</w:t>
      </w:r>
      <w:r w:rsidR="20C740B8" w:rsidRPr="00A55CE7">
        <w:rPr>
          <w:rFonts w:ascii="Arial" w:hAnsi="Arial" w:cs="Arial"/>
        </w:rPr>
        <w:t>aalipalve</w:t>
      </w:r>
      <w:r w:rsidR="00C73D35" w:rsidRPr="00A55CE7">
        <w:rPr>
          <w:rFonts w:ascii="Arial" w:hAnsi="Arial" w:cs="Arial"/>
        </w:rPr>
        <w:t xml:space="preserve">luiden toimipisteeseen. </w:t>
      </w:r>
    </w:p>
    <w:p w14:paraId="6679740F" w14:textId="77777777" w:rsidR="00D60772" w:rsidRDefault="00D60772" w:rsidP="00A55CE7">
      <w:pPr>
        <w:pStyle w:val="Otsikko2"/>
      </w:pPr>
      <w:bookmarkStart w:id="18" w:name="_Toc117789342"/>
      <w:bookmarkStart w:id="19" w:name="_Toc178327168"/>
      <w:r>
        <w:t>1.</w:t>
      </w:r>
      <w:r w:rsidR="002A797E">
        <w:t>7</w:t>
      </w:r>
      <w:r>
        <w:t xml:space="preserve"> Toimeentulotuen takaisinperintä</w:t>
      </w:r>
      <w:bookmarkEnd w:id="18"/>
      <w:bookmarkEnd w:id="19"/>
      <w:r w:rsidR="002A797E">
        <w:t xml:space="preserve"> </w:t>
      </w:r>
    </w:p>
    <w:p w14:paraId="5C665184" w14:textId="77777777" w:rsidR="007E4220" w:rsidRPr="00A55CE7" w:rsidRDefault="007E4220" w:rsidP="00113E2B">
      <w:pPr>
        <w:jc w:val="both"/>
        <w:rPr>
          <w:rFonts w:ascii="Arial" w:hAnsi="Arial" w:cs="Arial"/>
        </w:rPr>
      </w:pPr>
      <w:r w:rsidRPr="00A55CE7">
        <w:rPr>
          <w:rFonts w:ascii="Arial" w:hAnsi="Arial" w:cs="Arial"/>
        </w:rPr>
        <w:t xml:space="preserve">Toimeentulotuki tai osa siitä voidaan periä takaisin (Toimeentulotukilaki </w:t>
      </w:r>
      <w:proofErr w:type="gramStart"/>
      <w:r w:rsidRPr="00A55CE7">
        <w:rPr>
          <w:rFonts w:ascii="Arial" w:hAnsi="Arial" w:cs="Arial"/>
        </w:rPr>
        <w:t>20-21</w:t>
      </w:r>
      <w:proofErr w:type="gramEnd"/>
      <w:r w:rsidRPr="00A55CE7">
        <w:rPr>
          <w:rFonts w:ascii="Arial" w:hAnsi="Arial" w:cs="Arial"/>
        </w:rPr>
        <w:t xml:space="preserve">§). Takaisinperintä on mahdollista vain, jos siitä on päätetty toimeentulotukipäätöstä tehdessä. Perintäpäätös voidaan tehdä jälkikäteen vain tilanteissa, joissa asiakas on tarkoituksenmukaisesti antanut erehdyttäviä tietoja. </w:t>
      </w:r>
    </w:p>
    <w:p w14:paraId="574DF65C" w14:textId="77777777" w:rsidR="00DF3545" w:rsidRPr="00A55CE7" w:rsidRDefault="00DF3545" w:rsidP="00113E2B">
      <w:pPr>
        <w:jc w:val="both"/>
        <w:rPr>
          <w:rFonts w:ascii="Arial" w:hAnsi="Arial" w:cs="Arial"/>
        </w:rPr>
      </w:pPr>
    </w:p>
    <w:p w14:paraId="0DDE2C9A" w14:textId="77777777" w:rsidR="00DF3545" w:rsidRPr="00A55CE7" w:rsidRDefault="00DF3545" w:rsidP="00113E2B">
      <w:pPr>
        <w:jc w:val="both"/>
        <w:rPr>
          <w:rFonts w:ascii="Arial" w:hAnsi="Arial" w:cs="Arial"/>
        </w:rPr>
      </w:pPr>
    </w:p>
    <w:p w14:paraId="5C522EA3" w14:textId="64F10874" w:rsidR="00AC4EEC" w:rsidRPr="00A55CE7" w:rsidRDefault="007E4220" w:rsidP="00113E2B">
      <w:pPr>
        <w:jc w:val="both"/>
        <w:rPr>
          <w:rFonts w:ascii="Arial" w:hAnsi="Arial" w:cs="Arial"/>
        </w:rPr>
      </w:pPr>
      <w:r w:rsidRPr="00A55CE7">
        <w:rPr>
          <w:rFonts w:ascii="Arial" w:hAnsi="Arial" w:cs="Arial"/>
        </w:rPr>
        <w:t>Perintä voidaan tehdä tulossa olevaa etuutta vastaan, jolloin etuudesta peritään toimeentulotukena myönnetty osuus suoraan sosiaalitoimeen</w:t>
      </w:r>
      <w:r w:rsidR="00D81E12" w:rsidRPr="00A55CE7">
        <w:rPr>
          <w:rFonts w:ascii="Arial" w:hAnsi="Arial" w:cs="Arial"/>
        </w:rPr>
        <w:t xml:space="preserve">. </w:t>
      </w:r>
      <w:r w:rsidRPr="00A55CE7">
        <w:rPr>
          <w:rFonts w:ascii="Arial" w:hAnsi="Arial" w:cs="Arial"/>
        </w:rPr>
        <w:t>Mikäli hakijalla on kiinteää vara</w:t>
      </w:r>
      <w:r w:rsidR="00D81E12" w:rsidRPr="00A55CE7">
        <w:rPr>
          <w:rFonts w:ascii="Arial" w:hAnsi="Arial" w:cs="Arial"/>
        </w:rPr>
        <w:t>llisuutta, mutta se ei ole tosiasiallisesti hänen käytettävissään hakuhetkellä</w:t>
      </w:r>
      <w:r w:rsidRPr="00A55CE7">
        <w:rPr>
          <w:rFonts w:ascii="Arial" w:hAnsi="Arial" w:cs="Arial"/>
        </w:rPr>
        <w:t>, toimeentulotukea myönnetään pääsääntöisesti perinnällä tätä varallisuutta vastaan, mikäli se katsotaan kohtuulliseksi. (Toimeentulotukilaki 21 § ja 23 §.)</w:t>
      </w:r>
    </w:p>
    <w:p w14:paraId="57D3FC74" w14:textId="77777777" w:rsidR="00A06970" w:rsidRPr="00A55CE7" w:rsidRDefault="00A06970" w:rsidP="00113E2B">
      <w:pPr>
        <w:jc w:val="both"/>
        <w:rPr>
          <w:rFonts w:ascii="Arial" w:hAnsi="Arial" w:cs="Arial"/>
        </w:rPr>
      </w:pPr>
      <w:r w:rsidRPr="00A55CE7">
        <w:rPr>
          <w:rFonts w:ascii="Arial" w:hAnsi="Arial" w:cs="Arial"/>
        </w:rPr>
        <w:t xml:space="preserve">Toimeentulotukilain 21 §:n 2 momentin mukaan korvausvelvollisen vakinaista asuntoa, tarpeellista asuinirtaimistoa ja tarpeellisia työvälineitä ei kuitenkaan voida hänen elinaikanaan pakkotoimin myydä tai muutoin käyttää toimeentulotuen takaisinperimiseen. </w:t>
      </w:r>
    </w:p>
    <w:p w14:paraId="6330C0D3" w14:textId="322B8BDE" w:rsidR="00A06970" w:rsidRPr="00A55CE7" w:rsidRDefault="00A06970" w:rsidP="46FE7E18">
      <w:pPr>
        <w:jc w:val="both"/>
        <w:rPr>
          <w:rFonts w:ascii="Arial" w:hAnsi="Arial" w:cs="Arial"/>
        </w:rPr>
      </w:pPr>
      <w:r w:rsidRPr="00A55CE7">
        <w:rPr>
          <w:rFonts w:ascii="Arial" w:hAnsi="Arial" w:cs="Arial"/>
        </w:rPr>
        <w:t>Perintäpäätös saa lainvoiman vasta hallinto-oikeuden päätöksellä, jota on haettava viimeistään kolmen vuoden kuluessa tuen myöntämisestä. Toimeentulotuen myöntämisen yhteydessä tehty perintä varallisuudesta on luonteeltaan asian valmistelua eikä siitä ole valitusoikeutta.</w:t>
      </w:r>
      <w:r w:rsidR="601B7C05" w:rsidRPr="00A55CE7">
        <w:rPr>
          <w:rFonts w:ascii="Arial" w:hAnsi="Arial" w:cs="Arial"/>
        </w:rPr>
        <w:t xml:space="preserve"> Toimeentulotuen takaisinperinnä</w:t>
      </w:r>
      <w:r w:rsidR="13BB97CA" w:rsidRPr="00A55CE7">
        <w:rPr>
          <w:rFonts w:ascii="Arial" w:hAnsi="Arial" w:cs="Arial"/>
        </w:rPr>
        <w:t>stä on erillinen ohje liitteenä 1.</w:t>
      </w:r>
    </w:p>
    <w:p w14:paraId="6E5843BD" w14:textId="427B7E3C" w:rsidR="00D60772" w:rsidRDefault="00D60772" w:rsidP="00A55CE7">
      <w:pPr>
        <w:pStyle w:val="Otsikko2"/>
      </w:pPr>
      <w:bookmarkStart w:id="20" w:name="_Toc117789343"/>
      <w:bookmarkStart w:id="21" w:name="_Toc178327169"/>
      <w:r>
        <w:t>1.</w:t>
      </w:r>
      <w:r w:rsidR="002A797E">
        <w:t>8</w:t>
      </w:r>
      <w:r>
        <w:t xml:space="preserve"> Muutoksenhaku</w:t>
      </w:r>
      <w:bookmarkEnd w:id="20"/>
      <w:bookmarkEnd w:id="21"/>
    </w:p>
    <w:p w14:paraId="4B2B9B53" w14:textId="520AB5D2" w:rsidR="00D60772" w:rsidRPr="00A55CE7" w:rsidRDefault="00D60772" w:rsidP="00113E2B">
      <w:pPr>
        <w:pStyle w:val="Otsikko3"/>
        <w:jc w:val="both"/>
        <w:rPr>
          <w:rFonts w:ascii="Arial" w:hAnsi="Arial" w:cs="Arial"/>
          <w:sz w:val="22"/>
          <w:szCs w:val="22"/>
        </w:rPr>
      </w:pPr>
      <w:bookmarkStart w:id="22" w:name="_Toc117789344"/>
      <w:bookmarkStart w:id="23" w:name="_Toc178327170"/>
      <w:r w:rsidRPr="00A55CE7">
        <w:rPr>
          <w:rFonts w:ascii="Arial" w:hAnsi="Arial" w:cs="Arial"/>
          <w:sz w:val="22"/>
          <w:szCs w:val="22"/>
        </w:rPr>
        <w:t>Itseoikaisu</w:t>
      </w:r>
      <w:bookmarkEnd w:id="22"/>
      <w:bookmarkEnd w:id="23"/>
    </w:p>
    <w:p w14:paraId="62F2AE1F" w14:textId="2B0E4F1A" w:rsidR="009834F3" w:rsidRPr="00A55CE7" w:rsidRDefault="009834F3" w:rsidP="00113E2B">
      <w:pPr>
        <w:jc w:val="both"/>
        <w:rPr>
          <w:rFonts w:ascii="Arial" w:hAnsi="Arial" w:cs="Arial"/>
        </w:rPr>
      </w:pPr>
      <w:r w:rsidRPr="00A55CE7">
        <w:rPr>
          <w:rFonts w:ascii="Arial" w:hAnsi="Arial" w:cs="Arial"/>
        </w:rPr>
        <w:t>Asiakkaan huomaama virhe voidaan korjata itseoikaisuna, jos päätös</w:t>
      </w:r>
      <w:r w:rsidR="2DF69E39" w:rsidRPr="00A55CE7">
        <w:rPr>
          <w:rFonts w:ascii="Arial" w:hAnsi="Arial" w:cs="Arial"/>
        </w:rPr>
        <w:t xml:space="preserve"> </w:t>
      </w:r>
      <w:r w:rsidRPr="00A55CE7">
        <w:rPr>
          <w:rFonts w:ascii="Arial" w:hAnsi="Arial" w:cs="Arial"/>
        </w:rPr>
        <w:t>on perustunut lasku- tai kirjoitusvirheeseen</w:t>
      </w:r>
      <w:r w:rsidR="309E9ABC" w:rsidRPr="00A55CE7">
        <w:rPr>
          <w:rFonts w:ascii="Arial" w:hAnsi="Arial" w:cs="Arial"/>
        </w:rPr>
        <w:t>,</w:t>
      </w:r>
      <w:r w:rsidRPr="00A55CE7">
        <w:rPr>
          <w:rFonts w:ascii="Arial" w:hAnsi="Arial" w:cs="Arial"/>
        </w:rPr>
        <w:t xml:space="preserve"> tai asiakkaan tilan</w:t>
      </w:r>
      <w:r w:rsidR="16D4A57D" w:rsidRPr="00A55CE7">
        <w:rPr>
          <w:rFonts w:ascii="Arial" w:hAnsi="Arial" w:cs="Arial"/>
        </w:rPr>
        <w:t>teeseen on tullut sellaista uutta selvitystä, joka voi olennaisesti vaikuttaa päätökseen.</w:t>
      </w:r>
    </w:p>
    <w:p w14:paraId="130EB57A" w14:textId="77777777" w:rsidR="00D60772" w:rsidRPr="00A55CE7" w:rsidRDefault="00D60772" w:rsidP="00113E2B">
      <w:pPr>
        <w:pStyle w:val="Otsikko3"/>
        <w:jc w:val="both"/>
        <w:rPr>
          <w:rFonts w:ascii="Arial" w:hAnsi="Arial" w:cs="Arial"/>
          <w:sz w:val="22"/>
          <w:szCs w:val="22"/>
        </w:rPr>
      </w:pPr>
      <w:bookmarkStart w:id="24" w:name="_Toc117789345"/>
      <w:bookmarkStart w:id="25" w:name="_Toc178327171"/>
      <w:r w:rsidRPr="00A55CE7">
        <w:rPr>
          <w:rFonts w:ascii="Arial" w:hAnsi="Arial" w:cs="Arial"/>
          <w:sz w:val="22"/>
          <w:szCs w:val="22"/>
        </w:rPr>
        <w:t>Oikaisuvaatimus</w:t>
      </w:r>
      <w:bookmarkEnd w:id="24"/>
      <w:bookmarkEnd w:id="25"/>
    </w:p>
    <w:p w14:paraId="3654D779" w14:textId="47F557C4" w:rsidR="00AC4EEC" w:rsidRPr="00A55CE7" w:rsidRDefault="009834F3" w:rsidP="00113E2B">
      <w:pPr>
        <w:jc w:val="both"/>
        <w:rPr>
          <w:rFonts w:ascii="Arial" w:hAnsi="Arial" w:cs="Arial"/>
        </w:rPr>
      </w:pPr>
      <w:r w:rsidRPr="00A55CE7">
        <w:rPr>
          <w:rFonts w:ascii="Arial" w:hAnsi="Arial" w:cs="Arial"/>
        </w:rPr>
        <w:t xml:space="preserve">Päätökseen tyytymätön voi tehdä kirjallisen oikaisuvaatimuksen </w:t>
      </w:r>
      <w:r w:rsidR="6A5F5E64" w:rsidRPr="00A55CE7">
        <w:rPr>
          <w:rFonts w:ascii="Arial" w:hAnsi="Arial" w:cs="Arial"/>
        </w:rPr>
        <w:t xml:space="preserve">Lapin </w:t>
      </w:r>
      <w:r w:rsidR="1657A3B9" w:rsidRPr="00A55CE7">
        <w:rPr>
          <w:rFonts w:ascii="Arial" w:hAnsi="Arial" w:cs="Arial"/>
        </w:rPr>
        <w:t>h</w:t>
      </w:r>
      <w:r w:rsidR="6A5F5E64" w:rsidRPr="00A55CE7">
        <w:rPr>
          <w:rFonts w:ascii="Arial" w:hAnsi="Arial" w:cs="Arial"/>
        </w:rPr>
        <w:t xml:space="preserve">yvinvointialueen </w:t>
      </w:r>
      <w:r w:rsidR="73C9884C" w:rsidRPr="00A55CE7">
        <w:rPr>
          <w:rFonts w:ascii="Arial" w:hAnsi="Arial" w:cs="Arial"/>
        </w:rPr>
        <w:t>aluehallituksen yksilöasioiden jaostolle</w:t>
      </w:r>
      <w:r w:rsidR="6A5F5E64" w:rsidRPr="00A55CE7">
        <w:rPr>
          <w:rFonts w:ascii="Arial" w:hAnsi="Arial" w:cs="Arial"/>
          <w:color w:val="FF0000"/>
        </w:rPr>
        <w:t xml:space="preserve"> </w:t>
      </w:r>
      <w:r w:rsidRPr="00A55CE7">
        <w:rPr>
          <w:rFonts w:ascii="Arial" w:hAnsi="Arial" w:cs="Arial"/>
        </w:rPr>
        <w:t xml:space="preserve">kolmenkymmenen (30) päivän kuluessa </w:t>
      </w:r>
      <w:r w:rsidR="16A4E828" w:rsidRPr="00A55CE7">
        <w:rPr>
          <w:rFonts w:ascii="Arial" w:hAnsi="Arial" w:cs="Arial"/>
        </w:rPr>
        <w:t>päätöksen tiedoksisaannista</w:t>
      </w:r>
      <w:r w:rsidR="0CE8E893" w:rsidRPr="00A55CE7">
        <w:rPr>
          <w:rFonts w:ascii="Arial" w:hAnsi="Arial" w:cs="Arial"/>
        </w:rPr>
        <w:t>.</w:t>
      </w:r>
      <w:r w:rsidRPr="00A55CE7">
        <w:rPr>
          <w:rFonts w:ascii="Arial" w:hAnsi="Arial" w:cs="Arial"/>
        </w:rPr>
        <w:t xml:space="preserve"> Tiedoksisaannin katsotaan tapahtuneen seitsemäntenä päivänä siitä, kun päätös on annettu postin kuljetettavaksi. Määräaikaa laskettaessa ei tiedoksisaantipäivää lueta määräaikaan. Oikaisuvaatimus on tehtävä kirjallisesti. Päätös, johon muutosta haetaan, on liitettävä </w:t>
      </w:r>
      <w:r w:rsidR="393A6AEA" w:rsidRPr="00A55CE7">
        <w:rPr>
          <w:rFonts w:ascii="Arial" w:hAnsi="Arial" w:cs="Arial"/>
        </w:rPr>
        <w:t>oikaisu</w:t>
      </w:r>
      <w:r w:rsidRPr="00A55CE7">
        <w:rPr>
          <w:rFonts w:ascii="Arial" w:hAnsi="Arial" w:cs="Arial"/>
        </w:rPr>
        <w:t xml:space="preserve">vaatimukseen.  </w:t>
      </w:r>
    </w:p>
    <w:p w14:paraId="6FDB01BD" w14:textId="77777777" w:rsidR="00AC4EEC" w:rsidRPr="00A55CE7" w:rsidRDefault="00AC4EEC" w:rsidP="00113E2B">
      <w:pPr>
        <w:pStyle w:val="Otsikko1"/>
        <w:jc w:val="both"/>
        <w:rPr>
          <w:rFonts w:ascii="Arial" w:hAnsi="Arial" w:cs="Arial"/>
        </w:rPr>
      </w:pPr>
      <w:bookmarkStart w:id="26" w:name="_Toc117789346"/>
      <w:bookmarkStart w:id="27" w:name="_Toc178327172"/>
      <w:r w:rsidRPr="00A55CE7">
        <w:rPr>
          <w:rFonts w:ascii="Arial" w:hAnsi="Arial" w:cs="Arial"/>
        </w:rPr>
        <w:t xml:space="preserve">2 </w:t>
      </w:r>
      <w:r w:rsidR="009C4655" w:rsidRPr="00A55CE7">
        <w:rPr>
          <w:rFonts w:ascii="Arial" w:hAnsi="Arial" w:cs="Arial"/>
        </w:rPr>
        <w:t>ERITYISISTÄ TARPEISTA TAI OLOSUHTEISTA AIHEUTUVAT MENOT</w:t>
      </w:r>
      <w:bookmarkEnd w:id="26"/>
      <w:bookmarkEnd w:id="27"/>
    </w:p>
    <w:p w14:paraId="3FDEA61F" w14:textId="77777777" w:rsidR="00AC4EEC" w:rsidRDefault="00B91CB6" w:rsidP="00A55CE7">
      <w:pPr>
        <w:pStyle w:val="Otsikko2"/>
      </w:pPr>
      <w:bookmarkStart w:id="28" w:name="_Toc117789347"/>
      <w:bookmarkStart w:id="29" w:name="_Toc178327173"/>
      <w:r>
        <w:t xml:space="preserve">2.1 </w:t>
      </w:r>
      <w:r w:rsidR="00C51062">
        <w:t>Kohtuulliset asumismenot</w:t>
      </w:r>
      <w:bookmarkEnd w:id="28"/>
      <w:bookmarkEnd w:id="29"/>
    </w:p>
    <w:p w14:paraId="49E8A427" w14:textId="5EB31A79" w:rsidR="00A55CE7" w:rsidRDefault="00A50063" w:rsidP="00A55CE7">
      <w:pPr>
        <w:tabs>
          <w:tab w:val="left" w:pos="567"/>
        </w:tabs>
        <w:jc w:val="both"/>
        <w:rPr>
          <w:rFonts w:ascii="Arial" w:hAnsi="Arial" w:cs="Arial"/>
        </w:rPr>
      </w:pPr>
      <w:r w:rsidRPr="00A55CE7">
        <w:rPr>
          <w:rFonts w:ascii="Arial" w:hAnsi="Arial" w:cs="Arial"/>
        </w:rPr>
        <w:t>Täydentävää toimeentulotukea ei pääsääntöisesti myönnetä Kelan määrittämän normin ylittäviin asumismenoihin. Hakijaa tuetaan ensisijaisesti halvemman asunnon hakemisessa. Mikäli henkilöllä on joku erityinen syy tai tarve asua kohtuullisia kustannuksia kalliimmassa asunnossa, esimerkiksi vaikeus saada asuntoa, voidaan sosiaalipalveluista tehdä Kelalle lausunto asumiskustannusten huomioimiseksi täysimääräisinä perustoimeentulotuen laskelmassa. Kela päättää miten he ottavat lausunnon huomioon ja huomioivatko he normin ylittävät asumismenot lausunnon mukaisesti</w:t>
      </w:r>
      <w:bookmarkStart w:id="30" w:name="_Toc117789348"/>
      <w:r w:rsidR="00A55CE7">
        <w:rPr>
          <w:rFonts w:ascii="Arial" w:hAnsi="Arial" w:cs="Arial"/>
        </w:rPr>
        <w:t>.</w:t>
      </w:r>
    </w:p>
    <w:p w14:paraId="0E6DE403" w14:textId="77777777" w:rsidR="00A55CE7" w:rsidRDefault="00A55CE7" w:rsidP="00A55CE7">
      <w:pPr>
        <w:tabs>
          <w:tab w:val="left" w:pos="567"/>
        </w:tabs>
        <w:jc w:val="both"/>
        <w:rPr>
          <w:rFonts w:ascii="Arial" w:hAnsi="Arial" w:cs="Arial"/>
        </w:rPr>
      </w:pPr>
    </w:p>
    <w:p w14:paraId="189726F2" w14:textId="77777777" w:rsidR="00A55CE7" w:rsidRDefault="00A55CE7" w:rsidP="00A55CE7">
      <w:pPr>
        <w:tabs>
          <w:tab w:val="left" w:pos="567"/>
        </w:tabs>
        <w:jc w:val="both"/>
        <w:rPr>
          <w:rFonts w:ascii="Arial" w:hAnsi="Arial" w:cs="Arial"/>
        </w:rPr>
      </w:pPr>
    </w:p>
    <w:p w14:paraId="0033600A" w14:textId="77777777" w:rsidR="00A55CE7" w:rsidRDefault="00A55CE7" w:rsidP="00A55CE7">
      <w:pPr>
        <w:tabs>
          <w:tab w:val="left" w:pos="567"/>
        </w:tabs>
        <w:jc w:val="both"/>
        <w:rPr>
          <w:rFonts w:ascii="Arial" w:hAnsi="Arial" w:cs="Arial"/>
        </w:rPr>
      </w:pPr>
    </w:p>
    <w:p w14:paraId="402774AD" w14:textId="77777777" w:rsidR="00A55CE7" w:rsidRDefault="00A55CE7" w:rsidP="00A55CE7">
      <w:pPr>
        <w:tabs>
          <w:tab w:val="left" w:pos="567"/>
        </w:tabs>
        <w:jc w:val="both"/>
        <w:rPr>
          <w:rFonts w:ascii="Arial" w:hAnsi="Arial" w:cs="Arial"/>
        </w:rPr>
      </w:pPr>
    </w:p>
    <w:p w14:paraId="428792E8" w14:textId="77777777" w:rsidR="00A55CE7" w:rsidRPr="00A55CE7" w:rsidRDefault="00A55CE7" w:rsidP="00A55CE7">
      <w:pPr>
        <w:tabs>
          <w:tab w:val="left" w:pos="567"/>
        </w:tabs>
        <w:jc w:val="both"/>
        <w:rPr>
          <w:rFonts w:ascii="Arial" w:hAnsi="Arial" w:cs="Arial"/>
        </w:rPr>
      </w:pPr>
    </w:p>
    <w:p w14:paraId="6AA6E47A" w14:textId="72267F25" w:rsidR="00AC4EEC" w:rsidRDefault="00B91CB6" w:rsidP="00A55CE7">
      <w:pPr>
        <w:pStyle w:val="Otsikko2"/>
      </w:pPr>
      <w:bookmarkStart w:id="31" w:name="_Toc178327174"/>
      <w:r>
        <w:t xml:space="preserve">2.2 </w:t>
      </w:r>
      <w:r w:rsidR="00AC4EEC">
        <w:t>Vuokra- ja sähkölaskurästit</w:t>
      </w:r>
      <w:bookmarkEnd w:id="30"/>
      <w:bookmarkEnd w:id="31"/>
    </w:p>
    <w:p w14:paraId="06EC45D2" w14:textId="4DF67FF8" w:rsidR="00DF3545" w:rsidRPr="00A55CE7" w:rsidRDefault="00A50063" w:rsidP="00113E2B">
      <w:pPr>
        <w:jc w:val="both"/>
        <w:rPr>
          <w:rFonts w:ascii="Arial" w:hAnsi="Arial" w:cs="Arial"/>
        </w:rPr>
      </w:pPr>
      <w:r w:rsidRPr="00A55CE7">
        <w:rPr>
          <w:rFonts w:ascii="Arial" w:hAnsi="Arial" w:cs="Arial"/>
        </w:rPr>
        <w:t>Ensisijainen keino on</w:t>
      </w:r>
      <w:r w:rsidR="00A31D17" w:rsidRPr="00A55CE7">
        <w:rPr>
          <w:rFonts w:ascii="Arial" w:hAnsi="Arial" w:cs="Arial"/>
        </w:rPr>
        <w:t xml:space="preserve">, että asiakas sopii </w:t>
      </w:r>
      <w:r w:rsidRPr="00A55CE7">
        <w:rPr>
          <w:rFonts w:ascii="Arial" w:hAnsi="Arial" w:cs="Arial"/>
        </w:rPr>
        <w:t xml:space="preserve">vuokranantajan/sähköntoimittajan kanssa maksusuunnitelmasta rästien hoitamiseksi. </w:t>
      </w:r>
    </w:p>
    <w:p w14:paraId="25A2BF5C" w14:textId="0BF9BD9F" w:rsidR="00A50063" w:rsidRPr="00A55CE7" w:rsidRDefault="00A50063" w:rsidP="00113E2B">
      <w:pPr>
        <w:jc w:val="both"/>
        <w:rPr>
          <w:rFonts w:ascii="Arial" w:hAnsi="Arial" w:cs="Arial"/>
        </w:rPr>
      </w:pPr>
      <w:r w:rsidRPr="00A55CE7">
        <w:rPr>
          <w:rFonts w:ascii="Arial" w:hAnsi="Arial" w:cs="Arial"/>
        </w:rPr>
        <w:t xml:space="preserve">Mikäli </w:t>
      </w:r>
      <w:r w:rsidR="00A31D17" w:rsidRPr="00A55CE7">
        <w:rPr>
          <w:rFonts w:ascii="Arial" w:hAnsi="Arial" w:cs="Arial"/>
        </w:rPr>
        <w:t>toimeentulotukea haetaan to</w:t>
      </w:r>
      <w:r w:rsidRPr="00A55CE7">
        <w:rPr>
          <w:rFonts w:ascii="Arial" w:hAnsi="Arial" w:cs="Arial"/>
        </w:rPr>
        <w:t xml:space="preserve">istuvasti, on syytä keskustella palvelutarvearviosta ja selvitettävä </w:t>
      </w:r>
      <w:r w:rsidR="425E9919" w:rsidRPr="00A55CE7">
        <w:rPr>
          <w:rFonts w:ascii="Arial" w:hAnsi="Arial" w:cs="Arial"/>
        </w:rPr>
        <w:t>välitystiliasiakkuuden</w:t>
      </w:r>
      <w:r w:rsidRPr="00A55CE7">
        <w:rPr>
          <w:rFonts w:ascii="Arial" w:hAnsi="Arial" w:cs="Arial"/>
        </w:rPr>
        <w:t xml:space="preserve"> mahdollisuutta sekä arvioitava mahdollinen edunvalvonnan tarve. </w:t>
      </w:r>
    </w:p>
    <w:p w14:paraId="6F93EE22" w14:textId="682E751C" w:rsidR="00AC4EEC" w:rsidRDefault="00B91CB6" w:rsidP="00A55CE7">
      <w:pPr>
        <w:pStyle w:val="Otsikko2"/>
      </w:pPr>
      <w:bookmarkStart w:id="32" w:name="_Toc117789349"/>
      <w:bookmarkStart w:id="33" w:name="_Toc178327175"/>
      <w:r>
        <w:t xml:space="preserve">2.3 </w:t>
      </w:r>
      <w:r w:rsidR="00A50063">
        <w:t>V</w:t>
      </w:r>
      <w:r w:rsidR="00700ED0">
        <w:t>uokravakuus ja muuttokustannukset</w:t>
      </w:r>
      <w:bookmarkEnd w:id="33"/>
      <w:r w:rsidR="00700ED0">
        <w:t xml:space="preserve"> </w:t>
      </w:r>
      <w:bookmarkEnd w:id="32"/>
    </w:p>
    <w:p w14:paraId="7162B019" w14:textId="2582799A" w:rsidR="00A31D17" w:rsidRPr="00A55CE7" w:rsidRDefault="00A31D17" w:rsidP="00A31D17">
      <w:pPr>
        <w:jc w:val="both"/>
        <w:rPr>
          <w:rFonts w:ascii="Arial" w:hAnsi="Arial" w:cs="Arial"/>
        </w:rPr>
      </w:pPr>
      <w:r w:rsidRPr="00A55CE7">
        <w:rPr>
          <w:rFonts w:ascii="Arial" w:hAnsi="Arial" w:cs="Arial"/>
        </w:rPr>
        <w:t xml:space="preserve">Toimeentulotuki on viimesijainen etuus ja ensisijaisesti asiakas itse </w:t>
      </w:r>
      <w:r w:rsidR="00700ED0" w:rsidRPr="00A55CE7">
        <w:rPr>
          <w:rFonts w:ascii="Arial" w:hAnsi="Arial" w:cs="Arial"/>
        </w:rPr>
        <w:t xml:space="preserve">vastaa vuokravakuudesta ja muuttokustannuksista. </w:t>
      </w:r>
      <w:r w:rsidR="003B7AC3" w:rsidRPr="00A55CE7">
        <w:rPr>
          <w:rFonts w:ascii="Arial" w:hAnsi="Arial" w:cs="Arial"/>
        </w:rPr>
        <w:t>Mikäli on tarve</w:t>
      </w:r>
      <w:r w:rsidR="5AD8A9B3" w:rsidRPr="00A55CE7">
        <w:rPr>
          <w:rFonts w:ascii="Arial" w:hAnsi="Arial" w:cs="Arial"/>
        </w:rPr>
        <w:t xml:space="preserve"> </w:t>
      </w:r>
      <w:r w:rsidR="554DF907" w:rsidRPr="00A55CE7">
        <w:rPr>
          <w:rFonts w:ascii="Arial" w:hAnsi="Arial" w:cs="Arial"/>
        </w:rPr>
        <w:t>toimeentulotuelle,</w:t>
      </w:r>
      <w:r w:rsidR="003B7AC3" w:rsidRPr="00A55CE7">
        <w:rPr>
          <w:rFonts w:ascii="Arial" w:hAnsi="Arial" w:cs="Arial"/>
        </w:rPr>
        <w:t xml:space="preserve"> haetaan tukea </w:t>
      </w:r>
      <w:r w:rsidR="00700ED0" w:rsidRPr="00A55CE7">
        <w:rPr>
          <w:rFonts w:ascii="Arial" w:hAnsi="Arial" w:cs="Arial"/>
        </w:rPr>
        <w:t xml:space="preserve">perustoimeentulotuen hakemuksella </w:t>
      </w:r>
      <w:r w:rsidR="003B7AC3" w:rsidRPr="00A55CE7">
        <w:rPr>
          <w:rFonts w:ascii="Arial" w:hAnsi="Arial" w:cs="Arial"/>
        </w:rPr>
        <w:t xml:space="preserve">etukäteen Kelalta, </w:t>
      </w:r>
      <w:r w:rsidRPr="00A55CE7">
        <w:rPr>
          <w:rFonts w:ascii="Arial" w:hAnsi="Arial" w:cs="Arial"/>
        </w:rPr>
        <w:t xml:space="preserve">ennen vuokrasopimuksen allekirjoittamista. </w:t>
      </w:r>
    </w:p>
    <w:p w14:paraId="5031D19E" w14:textId="459A9B9C" w:rsidR="00D81FE0" w:rsidRPr="00A55CE7" w:rsidRDefault="003B7AC3" w:rsidP="3BDCA62D">
      <w:pPr>
        <w:jc w:val="both"/>
        <w:rPr>
          <w:rFonts w:ascii="Arial" w:hAnsi="Arial" w:cs="Arial"/>
          <w:strike/>
          <w:highlight w:val="yellow"/>
        </w:rPr>
      </w:pPr>
      <w:r w:rsidRPr="00A55CE7">
        <w:rPr>
          <w:rFonts w:ascii="Arial" w:hAnsi="Arial" w:cs="Arial"/>
        </w:rPr>
        <w:t xml:space="preserve">Poikkeuksellisissa tilanteissa voi tuen </w:t>
      </w:r>
      <w:r w:rsidR="00700ED0" w:rsidRPr="00A55CE7">
        <w:rPr>
          <w:rFonts w:ascii="Arial" w:hAnsi="Arial" w:cs="Arial"/>
        </w:rPr>
        <w:t xml:space="preserve">tarve vuokravakuuteen ja/tai muuttokustannuksiin tulla </w:t>
      </w:r>
      <w:r w:rsidRPr="00A55CE7">
        <w:rPr>
          <w:rFonts w:ascii="Arial" w:hAnsi="Arial" w:cs="Arial"/>
        </w:rPr>
        <w:t>käsiteltäväksi myös täydentävänä toimeentulotukena, tällöin asia käsitellään hakijan lähtökunnan sosiaalipalveluissa. Tällaisessa poikkeuksellisessa tilanteessa v</w:t>
      </w:r>
      <w:r w:rsidR="00D81FE0" w:rsidRPr="00A55CE7">
        <w:rPr>
          <w:rFonts w:ascii="Arial" w:hAnsi="Arial" w:cs="Arial"/>
        </w:rPr>
        <w:t>uokravakuus annetaan ensisijaisesti maksusitoumuksena</w:t>
      </w:r>
      <w:r w:rsidR="02B3E7CE" w:rsidRPr="00A55CE7">
        <w:rPr>
          <w:rFonts w:ascii="Arial" w:hAnsi="Arial" w:cs="Arial"/>
        </w:rPr>
        <w:t>, joka voidaan antaa joko määräaikaisena tai toistaiseksi voimassa olevana</w:t>
      </w:r>
      <w:r w:rsidR="00D81FE0" w:rsidRPr="00A55CE7">
        <w:rPr>
          <w:rFonts w:ascii="Arial" w:hAnsi="Arial" w:cs="Arial"/>
        </w:rPr>
        <w:t xml:space="preserve">. </w:t>
      </w:r>
    </w:p>
    <w:p w14:paraId="7D1E368F" w14:textId="6FFB8583" w:rsidR="00A50063" w:rsidRDefault="00B91CB6" w:rsidP="00A55CE7">
      <w:pPr>
        <w:pStyle w:val="Otsikko2"/>
      </w:pPr>
      <w:bookmarkStart w:id="34" w:name="_Toc117789351"/>
      <w:bookmarkStart w:id="35" w:name="_Toc178327176"/>
      <w:r>
        <w:t>2.</w:t>
      </w:r>
      <w:r w:rsidR="00700ED0">
        <w:t>4</w:t>
      </w:r>
      <w:r>
        <w:t xml:space="preserve"> </w:t>
      </w:r>
      <w:r w:rsidR="06C7D0FD">
        <w:t>Sosiaalihuoltolain mukaiset asumispalvelut</w:t>
      </w:r>
      <w:bookmarkEnd w:id="34"/>
      <w:bookmarkEnd w:id="35"/>
    </w:p>
    <w:p w14:paraId="0B201778" w14:textId="6931E2B8" w:rsidR="00A50063" w:rsidRPr="00A55CE7" w:rsidRDefault="00A50063" w:rsidP="00113E2B">
      <w:pPr>
        <w:jc w:val="both"/>
        <w:rPr>
          <w:rFonts w:ascii="Arial" w:hAnsi="Arial" w:cs="Arial"/>
        </w:rPr>
      </w:pPr>
      <w:r w:rsidRPr="00A55CE7">
        <w:rPr>
          <w:rFonts w:ascii="Arial" w:hAnsi="Arial" w:cs="Arial"/>
        </w:rPr>
        <w:t xml:space="preserve">Mikäli hakija hakee toimeentulotukea </w:t>
      </w:r>
      <w:r w:rsidR="2E4ABD72" w:rsidRPr="00A55CE7">
        <w:rPr>
          <w:rFonts w:ascii="Arial" w:hAnsi="Arial" w:cs="Arial"/>
        </w:rPr>
        <w:t>sosiaalihuoltolain mukaisista asumispalveluista</w:t>
      </w:r>
      <w:r w:rsidRPr="00A55CE7">
        <w:rPr>
          <w:rFonts w:ascii="Arial" w:hAnsi="Arial" w:cs="Arial"/>
        </w:rPr>
        <w:t xml:space="preserve"> aiheutuviin kustannuksiin, ohjataan hakijaa ensin ottamaan yhteyttä asiakasmaksun laskuttajaan maksun alentamiseksi tai poistamiseksi. Maksun alentaminen tai perimättä jättäminen on ensisijainen toimeentulotuen myöntämiseen nähden</w:t>
      </w:r>
      <w:r w:rsidR="679D8C94" w:rsidRPr="00A55CE7">
        <w:rPr>
          <w:rFonts w:ascii="Arial" w:hAnsi="Arial" w:cs="Arial"/>
        </w:rPr>
        <w:t xml:space="preserve"> (L sosiaali- ja terveydenhuollon asiakasmaksuista 734/1992 §11)</w:t>
      </w:r>
      <w:r w:rsidRPr="00A55CE7">
        <w:rPr>
          <w:rFonts w:ascii="Arial" w:hAnsi="Arial" w:cs="Arial"/>
        </w:rPr>
        <w:t xml:space="preserve">. </w:t>
      </w:r>
    </w:p>
    <w:p w14:paraId="69311276" w14:textId="15987219" w:rsidR="00A50063" w:rsidRPr="00A55CE7" w:rsidRDefault="1C1F5E8A" w:rsidP="00113E2B">
      <w:pPr>
        <w:jc w:val="both"/>
        <w:rPr>
          <w:rFonts w:ascii="Arial" w:hAnsi="Arial" w:cs="Arial"/>
        </w:rPr>
      </w:pPr>
      <w:r w:rsidRPr="00A55CE7">
        <w:rPr>
          <w:rFonts w:ascii="Arial" w:hAnsi="Arial" w:cs="Arial"/>
        </w:rPr>
        <w:t>Yhteisöllisen asumisen</w:t>
      </w:r>
      <w:r w:rsidR="00A50063" w:rsidRPr="00A55CE7">
        <w:rPr>
          <w:rFonts w:ascii="Arial" w:hAnsi="Arial" w:cs="Arial"/>
        </w:rPr>
        <w:t xml:space="preserve"> ateriapalvelumaksut otetaan toimeentulotukilaskelmaan huomioon täydentävän toimeentulotuen menona perusosan ravintomenon (ravintomenon osuus on perusosasta 49 %) ylittävältä osalta.</w:t>
      </w:r>
    </w:p>
    <w:p w14:paraId="1A9E17BB" w14:textId="33D9D2FC" w:rsidR="00A50063" w:rsidRPr="00A55CE7" w:rsidRDefault="5AA7AFD4" w:rsidP="00113E2B">
      <w:pPr>
        <w:jc w:val="both"/>
        <w:rPr>
          <w:rFonts w:ascii="Arial" w:hAnsi="Arial" w:cs="Arial"/>
        </w:rPr>
      </w:pPr>
      <w:r w:rsidRPr="00A55CE7">
        <w:rPr>
          <w:rFonts w:ascii="Arial" w:hAnsi="Arial" w:cs="Arial"/>
        </w:rPr>
        <w:t>Ympärivuorokautisessa palveluasumisessa</w:t>
      </w:r>
      <w:r w:rsidR="00A50063" w:rsidRPr="00A55CE7">
        <w:rPr>
          <w:rFonts w:ascii="Arial" w:hAnsi="Arial" w:cs="Arial"/>
        </w:rPr>
        <w:t xml:space="preserve"> oleville asukkaille ei säännöllistä toimeentulotuen tarvetta synny esimerkiksi ravintomenojen ja tukipalvelujen osalta. Asiakasmaksua määritettäessä on otettu huomioon, että asukkaalle jää riittävät käyttövarat. </w:t>
      </w:r>
    </w:p>
    <w:p w14:paraId="1EBCD531" w14:textId="5F2499D3" w:rsidR="00C2709B" w:rsidRPr="00A55CE7" w:rsidRDefault="1306D03D" w:rsidP="5791F328">
      <w:pPr>
        <w:jc w:val="both"/>
        <w:rPr>
          <w:rFonts w:ascii="Arial" w:hAnsi="Arial" w:cs="Arial"/>
        </w:rPr>
      </w:pPr>
      <w:r w:rsidRPr="00A55CE7">
        <w:rPr>
          <w:rFonts w:ascii="Arial" w:hAnsi="Arial" w:cs="Arial"/>
        </w:rPr>
        <w:t>Ympärivuorokautisen palveluasumisen</w:t>
      </w:r>
      <w:r w:rsidR="00A50063" w:rsidRPr="00A55CE7">
        <w:rPr>
          <w:rFonts w:ascii="Arial" w:hAnsi="Arial" w:cs="Arial"/>
        </w:rPr>
        <w:t xml:space="preserve"> asiakasmaksut ovat muuttuneet siten, että </w:t>
      </w:r>
      <w:r w:rsidR="56F895D5" w:rsidRPr="00A55CE7">
        <w:rPr>
          <w:rFonts w:ascii="Arial" w:hAnsi="Arial" w:cs="Arial"/>
        </w:rPr>
        <w:t>hyvinvointialue</w:t>
      </w:r>
      <w:r w:rsidR="00A50063" w:rsidRPr="00A55CE7">
        <w:rPr>
          <w:rFonts w:ascii="Arial" w:hAnsi="Arial" w:cs="Arial"/>
        </w:rPr>
        <w:t xml:space="preserve"> voi periä asiakkaalta maksun, joka saa olla yhden henkilön taloudessa enintään </w:t>
      </w:r>
      <w:proofErr w:type="gramStart"/>
      <w:r w:rsidR="00A50063" w:rsidRPr="00A55CE7">
        <w:rPr>
          <w:rFonts w:ascii="Arial" w:hAnsi="Arial" w:cs="Arial"/>
        </w:rPr>
        <w:t>85%</w:t>
      </w:r>
      <w:proofErr w:type="gramEnd"/>
      <w:r w:rsidR="00A50063" w:rsidRPr="00A55CE7">
        <w:rPr>
          <w:rFonts w:ascii="Arial" w:hAnsi="Arial" w:cs="Arial"/>
        </w:rPr>
        <w:t xml:space="preserve"> nettokuukausituloista. Maksupäätöstä tehtäessä huomioidaan, että asiakkaan omaan käyttöön tulee jäädä käyttövara, joka on </w:t>
      </w:r>
      <w:r w:rsidR="13E46191" w:rsidRPr="00A55CE7">
        <w:rPr>
          <w:rFonts w:ascii="Arial" w:hAnsi="Arial" w:cs="Arial"/>
        </w:rPr>
        <w:t>ympärivuorokautisessa</w:t>
      </w:r>
      <w:r w:rsidR="00A50063" w:rsidRPr="00A55CE7">
        <w:rPr>
          <w:rFonts w:ascii="Arial" w:hAnsi="Arial" w:cs="Arial"/>
        </w:rPr>
        <w:t xml:space="preserve"> palveluasumisessa vähintään 1</w:t>
      </w:r>
      <w:r w:rsidR="4CC1B393" w:rsidRPr="00A55CE7">
        <w:rPr>
          <w:rFonts w:ascii="Arial" w:hAnsi="Arial" w:cs="Arial"/>
        </w:rPr>
        <w:t>82</w:t>
      </w:r>
      <w:r w:rsidR="53ABB53F" w:rsidRPr="00A55CE7">
        <w:rPr>
          <w:rFonts w:ascii="Arial" w:hAnsi="Arial" w:cs="Arial"/>
        </w:rPr>
        <w:t>e</w:t>
      </w:r>
      <w:r w:rsidR="00A50063" w:rsidRPr="00A55CE7">
        <w:rPr>
          <w:rFonts w:ascii="Arial" w:hAnsi="Arial" w:cs="Arial"/>
        </w:rPr>
        <w:t>/kk sekä laitoshoidossa vähintään</w:t>
      </w:r>
      <w:r w:rsidR="569FA6C7" w:rsidRPr="00A55CE7">
        <w:rPr>
          <w:rFonts w:ascii="Arial" w:hAnsi="Arial" w:cs="Arial"/>
        </w:rPr>
        <w:t xml:space="preserve"> </w:t>
      </w:r>
      <w:r w:rsidR="00A50063" w:rsidRPr="00A55CE7">
        <w:rPr>
          <w:rFonts w:ascii="Arial" w:hAnsi="Arial" w:cs="Arial"/>
        </w:rPr>
        <w:t>1</w:t>
      </w:r>
      <w:r w:rsidR="43B51499" w:rsidRPr="00A55CE7">
        <w:rPr>
          <w:rFonts w:ascii="Arial" w:hAnsi="Arial" w:cs="Arial"/>
        </w:rPr>
        <w:t>22</w:t>
      </w:r>
      <w:r w:rsidR="0A38C93C" w:rsidRPr="00A55CE7">
        <w:rPr>
          <w:rFonts w:ascii="Arial" w:hAnsi="Arial" w:cs="Arial"/>
        </w:rPr>
        <w:t>e</w:t>
      </w:r>
      <w:r w:rsidR="43B51499" w:rsidRPr="00A55CE7">
        <w:rPr>
          <w:rFonts w:ascii="Arial" w:hAnsi="Arial" w:cs="Arial"/>
        </w:rPr>
        <w:t>/kk</w:t>
      </w:r>
      <w:r w:rsidR="00A50063" w:rsidRPr="00A55CE7">
        <w:rPr>
          <w:rFonts w:ascii="Arial" w:hAnsi="Arial" w:cs="Arial"/>
        </w:rPr>
        <w:t xml:space="preserve">. </w:t>
      </w:r>
      <w:r w:rsidR="578E19B0" w:rsidRPr="00A55CE7">
        <w:rPr>
          <w:rFonts w:ascii="Arial" w:hAnsi="Arial" w:cs="Arial"/>
        </w:rPr>
        <w:t xml:space="preserve">Ympärivuorokautisessa palveluasumisessa </w:t>
      </w:r>
      <w:r w:rsidR="00A50063" w:rsidRPr="00A55CE7">
        <w:rPr>
          <w:rFonts w:ascii="Arial" w:hAnsi="Arial" w:cs="Arial"/>
        </w:rPr>
        <w:t>asukkailta ei peritä enää 1.7.2021 alkaen erillistä ateria-</w:t>
      </w:r>
      <w:r w:rsidR="4D5F74CC" w:rsidRPr="00A55CE7">
        <w:rPr>
          <w:rFonts w:ascii="Arial" w:hAnsi="Arial" w:cs="Arial"/>
        </w:rPr>
        <w:t xml:space="preserve"> </w:t>
      </w:r>
      <w:r w:rsidR="00A50063" w:rsidRPr="00A55CE7">
        <w:rPr>
          <w:rFonts w:ascii="Arial" w:hAnsi="Arial" w:cs="Arial"/>
        </w:rPr>
        <w:t xml:space="preserve">tai tukipalvelumaksua, vaan ne sisältyvät jatkossa asiakasmaksuun. </w:t>
      </w:r>
    </w:p>
    <w:p w14:paraId="4529387E" w14:textId="337625B3" w:rsidR="00C2709B" w:rsidRDefault="00C2709B" w:rsidP="5791F328">
      <w:pPr>
        <w:jc w:val="both"/>
        <w:rPr>
          <w:rFonts w:asciiTheme="majorHAnsi" w:eastAsiaTheme="majorEastAsia" w:hAnsiTheme="majorHAnsi" w:cstheme="majorBidi"/>
        </w:rPr>
      </w:pPr>
    </w:p>
    <w:p w14:paraId="4A3994A9" w14:textId="345A2089" w:rsidR="00C2709B" w:rsidRPr="00A55CE7" w:rsidRDefault="00B91CB6" w:rsidP="5791F328">
      <w:pPr>
        <w:jc w:val="both"/>
        <w:rPr>
          <w:rFonts w:ascii="Arial" w:eastAsiaTheme="majorEastAsia" w:hAnsi="Arial" w:cs="Arial"/>
          <w:b/>
          <w:bCs/>
          <w:sz w:val="26"/>
          <w:szCs w:val="26"/>
        </w:rPr>
      </w:pPr>
      <w:bookmarkStart w:id="36" w:name="_Toc117789352"/>
      <w:r w:rsidRPr="00A55CE7">
        <w:rPr>
          <w:rFonts w:ascii="Arial" w:eastAsiaTheme="majorEastAsia" w:hAnsi="Arial" w:cs="Arial"/>
          <w:b/>
          <w:bCs/>
          <w:sz w:val="26"/>
          <w:szCs w:val="26"/>
        </w:rPr>
        <w:t>2.</w:t>
      </w:r>
      <w:r w:rsidR="00700ED0" w:rsidRPr="00A55CE7">
        <w:rPr>
          <w:rFonts w:ascii="Arial" w:eastAsiaTheme="majorEastAsia" w:hAnsi="Arial" w:cs="Arial"/>
          <w:b/>
          <w:bCs/>
          <w:sz w:val="26"/>
          <w:szCs w:val="26"/>
        </w:rPr>
        <w:t>5</w:t>
      </w:r>
      <w:r w:rsidRPr="00A55CE7">
        <w:rPr>
          <w:rFonts w:ascii="Arial" w:eastAsiaTheme="majorEastAsia" w:hAnsi="Arial" w:cs="Arial"/>
          <w:b/>
          <w:bCs/>
          <w:sz w:val="26"/>
          <w:szCs w:val="26"/>
        </w:rPr>
        <w:t xml:space="preserve"> </w:t>
      </w:r>
      <w:r w:rsidR="00CD7DD4" w:rsidRPr="00A55CE7">
        <w:rPr>
          <w:rFonts w:ascii="Arial" w:eastAsiaTheme="majorEastAsia" w:hAnsi="Arial" w:cs="Arial"/>
          <w:b/>
          <w:bCs/>
          <w:sz w:val="26"/>
          <w:szCs w:val="26"/>
        </w:rPr>
        <w:t>L</w:t>
      </w:r>
      <w:r w:rsidR="00C2709B" w:rsidRPr="00A55CE7">
        <w:rPr>
          <w:rFonts w:ascii="Arial" w:eastAsiaTheme="majorEastAsia" w:hAnsi="Arial" w:cs="Arial"/>
          <w:b/>
          <w:bCs/>
          <w:sz w:val="26"/>
          <w:szCs w:val="26"/>
        </w:rPr>
        <w:t>asten</w:t>
      </w:r>
      <w:r w:rsidR="00CD7DD4" w:rsidRPr="00A55CE7">
        <w:rPr>
          <w:rFonts w:ascii="Arial" w:eastAsiaTheme="majorEastAsia" w:hAnsi="Arial" w:cs="Arial"/>
          <w:b/>
          <w:bCs/>
          <w:sz w:val="26"/>
          <w:szCs w:val="26"/>
        </w:rPr>
        <w:t xml:space="preserve"> </w:t>
      </w:r>
      <w:r w:rsidR="00C2709B" w:rsidRPr="00A55CE7">
        <w:rPr>
          <w:rFonts w:ascii="Arial" w:eastAsiaTheme="majorEastAsia" w:hAnsi="Arial" w:cs="Arial"/>
          <w:b/>
          <w:bCs/>
          <w:sz w:val="26"/>
          <w:szCs w:val="26"/>
        </w:rPr>
        <w:t>tarvikkeet</w:t>
      </w:r>
      <w:bookmarkEnd w:id="36"/>
    </w:p>
    <w:p w14:paraId="15DAB511" w14:textId="77777777" w:rsidR="00A55CE7" w:rsidRDefault="00CD7DD4" w:rsidP="00113E2B">
      <w:pPr>
        <w:jc w:val="both"/>
        <w:rPr>
          <w:rFonts w:ascii="Arial" w:hAnsi="Arial" w:cs="Arial"/>
        </w:rPr>
      </w:pPr>
      <w:r w:rsidRPr="00A55CE7">
        <w:rPr>
          <w:rFonts w:ascii="Arial" w:hAnsi="Arial" w:cs="Arial"/>
        </w:rPr>
        <w:t>Lasten tarvikkeet sisältyvät pääsääntöisesti perustoimeentulotuessa huomioitavaan perusosaan. Hakijan olosuhteiden ja elämäntilanteen arvioinnin jälkeen</w:t>
      </w:r>
      <w:r w:rsidR="00A106EB" w:rsidRPr="00A55CE7">
        <w:rPr>
          <w:rFonts w:ascii="Arial" w:hAnsi="Arial" w:cs="Arial"/>
        </w:rPr>
        <w:t>,</w:t>
      </w:r>
      <w:r w:rsidRPr="00A55CE7">
        <w:rPr>
          <w:rFonts w:ascii="Arial" w:hAnsi="Arial" w:cs="Arial"/>
        </w:rPr>
        <w:t xml:space="preserve"> </w:t>
      </w:r>
      <w:r w:rsidR="00A106EB" w:rsidRPr="00A55CE7">
        <w:rPr>
          <w:rFonts w:ascii="Arial" w:hAnsi="Arial" w:cs="Arial"/>
        </w:rPr>
        <w:t xml:space="preserve">voidaan sosiaalihuollon ammattihenkilön arvion ja harkinnan mukaan, tarvittaessa ottaa täydentävänä </w:t>
      </w:r>
      <w:r w:rsidRPr="00A55CE7">
        <w:rPr>
          <w:rFonts w:ascii="Arial" w:hAnsi="Arial" w:cs="Arial"/>
        </w:rPr>
        <w:t>toimeentulotukimenona huomioon hankittujen</w:t>
      </w:r>
      <w:r w:rsidRPr="00A55CE7">
        <w:rPr>
          <w:rFonts w:ascii="Arial" w:hAnsi="Arial" w:cs="Arial"/>
          <w:color w:val="FF0000"/>
        </w:rPr>
        <w:t xml:space="preserve"> </w:t>
      </w:r>
      <w:r w:rsidR="00A106EB" w:rsidRPr="00A55CE7">
        <w:rPr>
          <w:rFonts w:ascii="Arial" w:hAnsi="Arial" w:cs="Arial"/>
        </w:rPr>
        <w:t>tarvikkeiden</w:t>
      </w:r>
      <w:r w:rsidR="24ABC260" w:rsidRPr="00A55CE7">
        <w:rPr>
          <w:rFonts w:ascii="Arial" w:hAnsi="Arial" w:cs="Arial"/>
        </w:rPr>
        <w:t xml:space="preserve"> </w:t>
      </w:r>
      <w:r w:rsidRPr="00A55CE7">
        <w:rPr>
          <w:rFonts w:ascii="Arial" w:hAnsi="Arial" w:cs="Arial"/>
        </w:rPr>
        <w:t xml:space="preserve">ostohinta. Asiakkaita ohjataan hankkimaan tarvikkeet käytettyinä hyödyntäen </w:t>
      </w:r>
    </w:p>
    <w:p w14:paraId="5EE152A6" w14:textId="77777777" w:rsidR="00A55CE7" w:rsidRDefault="00A55CE7" w:rsidP="00113E2B">
      <w:pPr>
        <w:jc w:val="both"/>
        <w:rPr>
          <w:rFonts w:ascii="Arial" w:hAnsi="Arial" w:cs="Arial"/>
        </w:rPr>
      </w:pPr>
    </w:p>
    <w:p w14:paraId="195796CA" w14:textId="77777777" w:rsidR="00A55CE7" w:rsidRDefault="00A55CE7" w:rsidP="00113E2B">
      <w:pPr>
        <w:jc w:val="both"/>
        <w:rPr>
          <w:rFonts w:ascii="Arial" w:hAnsi="Arial" w:cs="Arial"/>
        </w:rPr>
      </w:pPr>
    </w:p>
    <w:p w14:paraId="562AAFED" w14:textId="77777777" w:rsidR="00A55CE7" w:rsidRDefault="00A55CE7" w:rsidP="00113E2B">
      <w:pPr>
        <w:jc w:val="both"/>
        <w:rPr>
          <w:rFonts w:ascii="Arial" w:hAnsi="Arial" w:cs="Arial"/>
        </w:rPr>
      </w:pPr>
    </w:p>
    <w:p w14:paraId="1E08FEB9" w14:textId="50408492" w:rsidR="00CD7DD4" w:rsidRPr="00A55CE7" w:rsidRDefault="00CD7DD4" w:rsidP="00113E2B">
      <w:pPr>
        <w:jc w:val="both"/>
        <w:rPr>
          <w:rFonts w:ascii="Arial" w:hAnsi="Arial" w:cs="Arial"/>
        </w:rPr>
      </w:pPr>
      <w:r w:rsidRPr="00A55CE7">
        <w:rPr>
          <w:rFonts w:ascii="Arial" w:hAnsi="Arial" w:cs="Arial"/>
        </w:rPr>
        <w:t xml:space="preserve">kirpputorien tarjontaa sekä yksityishenkilöiden välistä kaupankäyntiä. </w:t>
      </w:r>
      <w:r w:rsidR="00E84E95" w:rsidRPr="00A55CE7">
        <w:rPr>
          <w:rFonts w:ascii="Arial" w:hAnsi="Arial" w:cs="Arial"/>
        </w:rPr>
        <w:t>Myös y</w:t>
      </w:r>
      <w:r w:rsidRPr="00A55CE7">
        <w:rPr>
          <w:rFonts w:ascii="Arial" w:hAnsi="Arial" w:cs="Arial"/>
        </w:rPr>
        <w:t>ksityishenkilöiltä tehdyistä ostoista tulee olla asianmukainen maksutosite/tilisiirto.</w:t>
      </w:r>
    </w:p>
    <w:p w14:paraId="60158CA3" w14:textId="261C6E62" w:rsidR="00DF3545" w:rsidRPr="00A55CE7" w:rsidRDefault="00700ED0" w:rsidP="00A55CE7">
      <w:pPr>
        <w:jc w:val="both"/>
        <w:rPr>
          <w:rFonts w:ascii="Arial" w:hAnsi="Arial" w:cs="Arial"/>
          <w:u w:val="single"/>
        </w:rPr>
      </w:pPr>
      <w:r w:rsidRPr="00A55CE7">
        <w:rPr>
          <w:rFonts w:ascii="Arial" w:hAnsi="Arial" w:cs="Arial"/>
          <w:u w:val="single"/>
        </w:rPr>
        <w:t xml:space="preserve">Voidaan myöntää enintään: </w:t>
      </w:r>
    </w:p>
    <w:p w14:paraId="7E16A7A0" w14:textId="72F2AE88" w:rsidR="00700ED0" w:rsidRPr="00A55CE7" w:rsidRDefault="2DBA5547" w:rsidP="00700ED0">
      <w:pPr>
        <w:pStyle w:val="Luettelokappale"/>
        <w:numPr>
          <w:ilvl w:val="0"/>
          <w:numId w:val="22"/>
        </w:numPr>
        <w:rPr>
          <w:rFonts w:ascii="Arial" w:hAnsi="Arial" w:cs="Arial"/>
        </w:rPr>
      </w:pPr>
      <w:r w:rsidRPr="00A55CE7">
        <w:rPr>
          <w:rFonts w:ascii="Arial" w:hAnsi="Arial" w:cs="Arial"/>
        </w:rPr>
        <w:t>L</w:t>
      </w:r>
      <w:r w:rsidR="005C6FA3" w:rsidRPr="00A55CE7">
        <w:rPr>
          <w:rFonts w:ascii="Arial" w:hAnsi="Arial" w:cs="Arial"/>
        </w:rPr>
        <w:t>astenvaunuihin</w:t>
      </w:r>
      <w:r w:rsidR="00CD7DD4" w:rsidRPr="00A55CE7">
        <w:rPr>
          <w:rFonts w:ascii="Arial" w:hAnsi="Arial" w:cs="Arial"/>
        </w:rPr>
        <w:t xml:space="preserve"> </w:t>
      </w:r>
      <w:r w:rsidR="00700ED0" w:rsidRPr="00A55CE7">
        <w:rPr>
          <w:rFonts w:ascii="Arial" w:hAnsi="Arial" w:cs="Arial"/>
        </w:rPr>
        <w:t>150e</w:t>
      </w:r>
    </w:p>
    <w:p w14:paraId="7531054A" w14:textId="025F66CB" w:rsidR="00700ED0" w:rsidRPr="00A55CE7" w:rsidRDefault="00700ED0" w:rsidP="00700ED0">
      <w:pPr>
        <w:pStyle w:val="Luettelokappale"/>
        <w:numPr>
          <w:ilvl w:val="0"/>
          <w:numId w:val="22"/>
        </w:numPr>
        <w:rPr>
          <w:rFonts w:ascii="Arial" w:hAnsi="Arial" w:cs="Arial"/>
        </w:rPr>
      </w:pPr>
      <w:r w:rsidRPr="00A55CE7">
        <w:rPr>
          <w:rFonts w:ascii="Arial" w:hAnsi="Arial" w:cs="Arial"/>
        </w:rPr>
        <w:t>L</w:t>
      </w:r>
      <w:r w:rsidR="00CD7DD4" w:rsidRPr="00A55CE7">
        <w:rPr>
          <w:rFonts w:ascii="Arial" w:hAnsi="Arial" w:cs="Arial"/>
        </w:rPr>
        <w:t>astenratta</w:t>
      </w:r>
      <w:r w:rsidR="005C6FA3" w:rsidRPr="00A55CE7">
        <w:rPr>
          <w:rFonts w:ascii="Arial" w:hAnsi="Arial" w:cs="Arial"/>
        </w:rPr>
        <w:t>isiin</w:t>
      </w:r>
      <w:r w:rsidR="00CD7DD4" w:rsidRPr="00A55CE7">
        <w:rPr>
          <w:rFonts w:ascii="Arial" w:hAnsi="Arial" w:cs="Arial"/>
        </w:rPr>
        <w:t xml:space="preserve"> </w:t>
      </w:r>
      <w:r w:rsidRPr="00A55CE7">
        <w:rPr>
          <w:rFonts w:ascii="Arial" w:hAnsi="Arial" w:cs="Arial"/>
        </w:rPr>
        <w:t>90e</w:t>
      </w:r>
    </w:p>
    <w:p w14:paraId="3E9696DF" w14:textId="3248DE6F" w:rsidR="00700ED0" w:rsidRPr="00A55CE7" w:rsidRDefault="00700ED0" w:rsidP="00700ED0">
      <w:pPr>
        <w:pStyle w:val="Luettelokappale"/>
        <w:numPr>
          <w:ilvl w:val="0"/>
          <w:numId w:val="22"/>
        </w:numPr>
        <w:rPr>
          <w:rFonts w:ascii="Arial" w:hAnsi="Arial" w:cs="Arial"/>
        </w:rPr>
      </w:pPr>
      <w:r w:rsidRPr="00A55CE7">
        <w:rPr>
          <w:rFonts w:ascii="Arial" w:hAnsi="Arial" w:cs="Arial"/>
        </w:rPr>
        <w:t>Y</w:t>
      </w:r>
      <w:r w:rsidR="005C6FA3" w:rsidRPr="00A55CE7">
        <w:rPr>
          <w:rFonts w:ascii="Arial" w:hAnsi="Arial" w:cs="Arial"/>
        </w:rPr>
        <w:t>hdistelmävaunuihin</w:t>
      </w:r>
      <w:r w:rsidRPr="00A55CE7">
        <w:rPr>
          <w:rFonts w:ascii="Arial" w:hAnsi="Arial" w:cs="Arial"/>
        </w:rPr>
        <w:t xml:space="preserve"> 200e</w:t>
      </w:r>
    </w:p>
    <w:p w14:paraId="047DFD88" w14:textId="44EB6880" w:rsidR="00700ED0" w:rsidRPr="00A55CE7" w:rsidRDefault="00700ED0" w:rsidP="00700ED0">
      <w:pPr>
        <w:pStyle w:val="Luettelokappale"/>
        <w:numPr>
          <w:ilvl w:val="0"/>
          <w:numId w:val="22"/>
        </w:numPr>
        <w:rPr>
          <w:rFonts w:ascii="Arial" w:hAnsi="Arial" w:cs="Arial"/>
        </w:rPr>
      </w:pPr>
      <w:r w:rsidRPr="00A55CE7">
        <w:rPr>
          <w:rFonts w:ascii="Arial" w:hAnsi="Arial" w:cs="Arial"/>
        </w:rPr>
        <w:t>L</w:t>
      </w:r>
      <w:r w:rsidR="00CD7DD4" w:rsidRPr="00A55CE7">
        <w:rPr>
          <w:rFonts w:ascii="Arial" w:hAnsi="Arial" w:cs="Arial"/>
        </w:rPr>
        <w:t>asten sänky</w:t>
      </w:r>
      <w:r w:rsidR="005C6FA3" w:rsidRPr="00A55CE7">
        <w:rPr>
          <w:rFonts w:ascii="Arial" w:hAnsi="Arial" w:cs="Arial"/>
        </w:rPr>
        <w:t>yn</w:t>
      </w:r>
      <w:r w:rsidR="00CD7DD4" w:rsidRPr="00A55CE7">
        <w:rPr>
          <w:rFonts w:ascii="Arial" w:hAnsi="Arial" w:cs="Arial"/>
        </w:rPr>
        <w:t xml:space="preserve"> </w:t>
      </w:r>
      <w:r w:rsidRPr="00A55CE7">
        <w:rPr>
          <w:rFonts w:ascii="Arial" w:hAnsi="Arial" w:cs="Arial"/>
        </w:rPr>
        <w:t>patjoineen 80e</w:t>
      </w:r>
    </w:p>
    <w:p w14:paraId="1C59D913" w14:textId="77777777" w:rsidR="00700ED0" w:rsidRPr="00A55CE7" w:rsidRDefault="00700ED0" w:rsidP="00700ED0">
      <w:pPr>
        <w:pStyle w:val="Luettelokappale"/>
        <w:numPr>
          <w:ilvl w:val="0"/>
          <w:numId w:val="22"/>
        </w:numPr>
        <w:rPr>
          <w:rFonts w:ascii="Arial" w:hAnsi="Arial" w:cs="Arial"/>
        </w:rPr>
      </w:pPr>
      <w:r w:rsidRPr="00A55CE7">
        <w:rPr>
          <w:rFonts w:ascii="Arial" w:hAnsi="Arial" w:cs="Arial"/>
        </w:rPr>
        <w:t>M</w:t>
      </w:r>
      <w:r w:rsidR="00CD7DD4" w:rsidRPr="00A55CE7">
        <w:rPr>
          <w:rFonts w:ascii="Arial" w:hAnsi="Arial" w:cs="Arial"/>
        </w:rPr>
        <w:t xml:space="preserve">uut mahdolliset välttämättömät </w:t>
      </w:r>
      <w:r w:rsidR="00E84E95" w:rsidRPr="00A55CE7">
        <w:rPr>
          <w:rFonts w:ascii="Arial" w:hAnsi="Arial" w:cs="Arial"/>
        </w:rPr>
        <w:t>tarvikkeet enintään 100e</w:t>
      </w:r>
    </w:p>
    <w:p w14:paraId="5A20C530" w14:textId="76387B59" w:rsidR="00176B2B" w:rsidRPr="00A55CE7" w:rsidRDefault="00700ED0" w:rsidP="00700ED0">
      <w:pPr>
        <w:pStyle w:val="Luettelokappale"/>
        <w:numPr>
          <w:ilvl w:val="0"/>
          <w:numId w:val="22"/>
        </w:numPr>
        <w:rPr>
          <w:rFonts w:ascii="Arial" w:hAnsi="Arial" w:cs="Arial"/>
        </w:rPr>
      </w:pPr>
      <w:r w:rsidRPr="00A55CE7">
        <w:rPr>
          <w:rFonts w:ascii="Arial" w:hAnsi="Arial" w:cs="Arial"/>
        </w:rPr>
        <w:t>T</w:t>
      </w:r>
      <w:r w:rsidR="00176B2B" w:rsidRPr="00A55CE7">
        <w:rPr>
          <w:rFonts w:ascii="Arial" w:hAnsi="Arial" w:cs="Arial"/>
        </w:rPr>
        <w:t>avanomaiset harrastevälineet (esim. sukset, luistimet, polkupyörä)</w:t>
      </w:r>
      <w:r w:rsidR="005C6FA3" w:rsidRPr="00A55CE7">
        <w:rPr>
          <w:rFonts w:ascii="Arial" w:hAnsi="Arial" w:cs="Arial"/>
        </w:rPr>
        <w:t xml:space="preserve"> enintään</w:t>
      </w:r>
      <w:r w:rsidR="00176B2B" w:rsidRPr="00A55CE7">
        <w:rPr>
          <w:rFonts w:ascii="Arial" w:hAnsi="Arial" w:cs="Arial"/>
        </w:rPr>
        <w:t xml:space="preserve"> </w:t>
      </w:r>
      <w:r w:rsidR="005C6FA3" w:rsidRPr="00A55CE7">
        <w:rPr>
          <w:rFonts w:ascii="Arial" w:hAnsi="Arial" w:cs="Arial"/>
        </w:rPr>
        <w:t>110 e/</w:t>
      </w:r>
      <w:r w:rsidRPr="00A55CE7">
        <w:rPr>
          <w:rFonts w:ascii="Arial" w:hAnsi="Arial" w:cs="Arial"/>
        </w:rPr>
        <w:t>lapsi</w:t>
      </w:r>
    </w:p>
    <w:p w14:paraId="3639B54E" w14:textId="1D9B797C" w:rsidR="00A06970" w:rsidRDefault="00B91CB6" w:rsidP="00A55CE7">
      <w:pPr>
        <w:pStyle w:val="Otsikko2"/>
      </w:pPr>
      <w:bookmarkStart w:id="37" w:name="_Toc117789353"/>
      <w:bookmarkStart w:id="38" w:name="_Toc178327177"/>
      <w:r>
        <w:t>2.</w:t>
      </w:r>
      <w:r w:rsidR="008066C5">
        <w:t>6</w:t>
      </w:r>
      <w:r>
        <w:t xml:space="preserve"> </w:t>
      </w:r>
      <w:r w:rsidR="00A06970">
        <w:t>Harrastusmenot</w:t>
      </w:r>
      <w:bookmarkEnd w:id="37"/>
      <w:bookmarkEnd w:id="38"/>
      <w:r w:rsidR="00A06970">
        <w:t xml:space="preserve"> </w:t>
      </w:r>
    </w:p>
    <w:p w14:paraId="060A92BB" w14:textId="5FB63FAE" w:rsidR="00A06970" w:rsidRPr="00A55CE7" w:rsidRDefault="47BEB61A" w:rsidP="00113E2B">
      <w:pPr>
        <w:jc w:val="both"/>
        <w:rPr>
          <w:rFonts w:ascii="Arial" w:hAnsi="Arial" w:cs="Arial"/>
        </w:rPr>
      </w:pPr>
      <w:r w:rsidRPr="00A55CE7">
        <w:rPr>
          <w:rFonts w:ascii="Arial" w:hAnsi="Arial" w:cs="Arial"/>
        </w:rPr>
        <w:t xml:space="preserve">Lasten harrastusten osalta perheitä ohjataan ensisijaisesti käyttämään tarjolla olevia maksuttomia harrastusmahdollisuuksia. Harrastuksista voi seuroilta hakea maksualennusta. Lasta kohden tuetaan enintään yhtä maksullista harrastusta. </w:t>
      </w:r>
    </w:p>
    <w:p w14:paraId="6F6E7316" w14:textId="6B6C5807" w:rsidR="00A06970" w:rsidRPr="00A55CE7" w:rsidRDefault="47BEB61A" w:rsidP="00113E2B">
      <w:pPr>
        <w:jc w:val="both"/>
        <w:rPr>
          <w:rFonts w:ascii="Arial" w:hAnsi="Arial" w:cs="Arial"/>
        </w:rPr>
      </w:pPr>
      <w:r w:rsidRPr="00A55CE7">
        <w:rPr>
          <w:rFonts w:ascii="Arial" w:hAnsi="Arial" w:cs="Arial"/>
        </w:rPr>
        <w:t xml:space="preserve">Myös aikuisten liikuntaharrastusten tukemisessa tulee huomioida mahdollisuudet hyödyntää tarjolla olevia maksuttomia liikuntamahdollisuuksia. Aikuisten harrastusmenojen päätöksen tulee perustua suunnitelmalliseen työskentelyyn. </w:t>
      </w:r>
    </w:p>
    <w:p w14:paraId="4D47D31A" w14:textId="7B9B2534" w:rsidR="00A06970" w:rsidRPr="00A55CE7" w:rsidRDefault="008066C5" w:rsidP="00113E2B">
      <w:pPr>
        <w:jc w:val="both"/>
        <w:rPr>
          <w:rFonts w:ascii="Arial" w:hAnsi="Arial" w:cs="Arial"/>
        </w:rPr>
      </w:pPr>
      <w:r w:rsidRPr="00A55CE7">
        <w:rPr>
          <w:rFonts w:ascii="Arial" w:hAnsi="Arial" w:cs="Arial"/>
        </w:rPr>
        <w:t xml:space="preserve">Harrastemenot kuuluvat lähtökohtaisesti perustoimeentulotuen perusosalla katettaviin menoihin. </w:t>
      </w:r>
      <w:r w:rsidR="00A06970" w:rsidRPr="00A55CE7">
        <w:rPr>
          <w:rFonts w:ascii="Arial" w:hAnsi="Arial" w:cs="Arial"/>
        </w:rPr>
        <w:t>Hakijan ja hänen perheensä olosuhteisiin ja elämäntilanteeseen liittyvin erityisin perustein esimerkiksi silloin, kun perhe on saanut pitkäaikaisesti perustoimeentulotukea, lapsen harrastusmenoa voidaan ottaa harkinnan mukaan huomioon toimeentulotukilaskelmaan</w:t>
      </w:r>
      <w:r w:rsidRPr="00A55CE7">
        <w:rPr>
          <w:rFonts w:ascii="Arial" w:hAnsi="Arial" w:cs="Arial"/>
        </w:rPr>
        <w:t xml:space="preserve"> kuitenkin enintään 100 euroa/vuosi/alle kouluikäinen lapsi ja enintään 400e/vuosi/kouluikäinen lapsi. </w:t>
      </w:r>
      <w:r w:rsidR="00A06970" w:rsidRPr="00A55CE7">
        <w:rPr>
          <w:rFonts w:ascii="Arial" w:hAnsi="Arial" w:cs="Arial"/>
        </w:rPr>
        <w:t>Lapsen harrastusmenoista on aina esitettävä asianmukaiset maksutositteet.</w:t>
      </w:r>
      <w:r w:rsidR="0B2FEB63" w:rsidRPr="00A55CE7">
        <w:rPr>
          <w:rFonts w:ascii="Arial" w:hAnsi="Arial" w:cs="Arial"/>
        </w:rPr>
        <w:t xml:space="preserve"> </w:t>
      </w:r>
    </w:p>
    <w:p w14:paraId="0D7672E9" w14:textId="5B6DB81E" w:rsidR="00A06970" w:rsidRPr="00A55CE7" w:rsidRDefault="00A06970" w:rsidP="6FB7ADE7">
      <w:pPr>
        <w:jc w:val="both"/>
        <w:rPr>
          <w:rFonts w:ascii="Arial" w:hAnsi="Arial" w:cs="Arial"/>
          <w:color w:val="FF0000"/>
        </w:rPr>
      </w:pPr>
      <w:r w:rsidRPr="00A55CE7">
        <w:rPr>
          <w:rFonts w:ascii="Arial" w:hAnsi="Arial" w:cs="Arial"/>
        </w:rPr>
        <w:t>Poikkeuksellisesti aikuisten harrastustoimintaan voi myöntää tukea osana pitkäaikaistyöttömän, päihde- tai mielent</w:t>
      </w:r>
      <w:r w:rsidR="008066C5" w:rsidRPr="00A55CE7">
        <w:rPr>
          <w:rFonts w:ascii="Arial" w:hAnsi="Arial" w:cs="Arial"/>
        </w:rPr>
        <w:t>erveyskuntoutujan kuntoutumista, mikäli sosiaalihuollon ammattilainen on arvioinut sen edistävän asiakkaan kuntoutumista ja elämänhallintaa.</w:t>
      </w:r>
      <w:r w:rsidRPr="00A55CE7">
        <w:rPr>
          <w:rFonts w:ascii="Arial" w:hAnsi="Arial" w:cs="Arial"/>
        </w:rPr>
        <w:t xml:space="preserve"> Aikuis</w:t>
      </w:r>
      <w:r w:rsidR="008066C5" w:rsidRPr="00A55CE7">
        <w:rPr>
          <w:rFonts w:ascii="Arial" w:hAnsi="Arial" w:cs="Arial"/>
        </w:rPr>
        <w:t>t</w:t>
      </w:r>
      <w:r w:rsidRPr="00A55CE7">
        <w:rPr>
          <w:rFonts w:ascii="Arial" w:hAnsi="Arial" w:cs="Arial"/>
        </w:rPr>
        <w:t>en harrastustoiminnan tuen lähtökohta on tukea harrastuksen aloittamisvaihetta, ei pysyvästi.</w:t>
      </w:r>
      <w:r w:rsidR="4838067E" w:rsidRPr="00A55CE7">
        <w:rPr>
          <w:rFonts w:ascii="Arial" w:hAnsi="Arial" w:cs="Arial"/>
        </w:rPr>
        <w:t xml:space="preserve"> </w:t>
      </w:r>
      <w:r w:rsidR="008066C5" w:rsidRPr="00A55CE7">
        <w:rPr>
          <w:rFonts w:ascii="Arial" w:hAnsi="Arial" w:cs="Arial"/>
        </w:rPr>
        <w:t xml:space="preserve">Tukea voidaan myöntää enintään 300 euroa vuodessa. </w:t>
      </w:r>
    </w:p>
    <w:p w14:paraId="2062AEC5" w14:textId="70C45C46" w:rsidR="00A06970" w:rsidRDefault="00B91CB6" w:rsidP="00A55CE7">
      <w:pPr>
        <w:pStyle w:val="Otsikko2"/>
      </w:pPr>
      <w:bookmarkStart w:id="39" w:name="_Toc117789354"/>
      <w:bookmarkStart w:id="40" w:name="_Toc178327178"/>
      <w:r>
        <w:t>2.</w:t>
      </w:r>
      <w:r w:rsidR="008066C5">
        <w:t>7</w:t>
      </w:r>
      <w:r>
        <w:t xml:space="preserve"> </w:t>
      </w:r>
      <w:r w:rsidR="00A06970">
        <w:t>Vaatehankinnat</w:t>
      </w:r>
      <w:bookmarkEnd w:id="39"/>
      <w:bookmarkEnd w:id="40"/>
      <w:r w:rsidR="00A06970">
        <w:t xml:space="preserve"> </w:t>
      </w:r>
    </w:p>
    <w:p w14:paraId="04D7848D" w14:textId="77777777" w:rsidR="00A06970" w:rsidRPr="00A55CE7" w:rsidRDefault="00A06970" w:rsidP="00113E2B">
      <w:pPr>
        <w:jc w:val="both"/>
        <w:rPr>
          <w:rFonts w:ascii="Arial" w:hAnsi="Arial" w:cs="Arial"/>
        </w:rPr>
      </w:pPr>
      <w:r w:rsidRPr="00A55CE7">
        <w:rPr>
          <w:rFonts w:ascii="Arial" w:hAnsi="Arial" w:cs="Arial"/>
        </w:rPr>
        <w:t xml:space="preserve">Vaatemenot kuuluvat toimeentulotuen perusosalla katettaviin menoihin. Tavanomaista suurempia vaatemenoja voidaan harkinnan mukaan ottaa toimeentulotukimenona huomioon esimerkiksi vamman tai sairauden vuoksi tai muissa erityistilanteissa hakijan olosuhteet ja elämäntilanne huomioiden. </w:t>
      </w:r>
    </w:p>
    <w:p w14:paraId="5B04C58D" w14:textId="395EFA38" w:rsidR="00A06970" w:rsidRPr="00A55CE7" w:rsidRDefault="00A06970" w:rsidP="00113E2B">
      <w:pPr>
        <w:jc w:val="both"/>
        <w:rPr>
          <w:rFonts w:ascii="Arial" w:hAnsi="Arial" w:cs="Arial"/>
        </w:rPr>
      </w:pPr>
      <w:r w:rsidRPr="00A55CE7">
        <w:rPr>
          <w:rFonts w:ascii="Arial" w:hAnsi="Arial" w:cs="Arial"/>
        </w:rPr>
        <w:t>Asiakkaille/perheille, jotka ovat olleet pitkään Kelan toimeentulotukiasiakkuudessa voidaan harkintaa käyttäen myöntää täydentävää toimeentulotukea vaatteisiin ja kenkiin</w:t>
      </w:r>
      <w:r w:rsidRPr="00A55CE7">
        <w:rPr>
          <w:rFonts w:ascii="Arial" w:hAnsi="Arial" w:cs="Arial"/>
          <w:color w:val="FF0000"/>
        </w:rPr>
        <w:t xml:space="preserve"> </w:t>
      </w:r>
      <w:r w:rsidRPr="00A55CE7">
        <w:rPr>
          <w:rFonts w:ascii="Arial" w:hAnsi="Arial" w:cs="Arial"/>
        </w:rPr>
        <w:t>enintään</w:t>
      </w:r>
      <w:r w:rsidR="662F5E48" w:rsidRPr="00A55CE7">
        <w:rPr>
          <w:rFonts w:ascii="Arial" w:hAnsi="Arial" w:cs="Arial"/>
        </w:rPr>
        <w:t xml:space="preserve"> 100 euroa</w:t>
      </w:r>
      <w:r w:rsidRPr="00A55CE7">
        <w:rPr>
          <w:rFonts w:ascii="Arial" w:hAnsi="Arial" w:cs="Arial"/>
        </w:rPr>
        <w:t xml:space="preserve"> vuodessa.</w:t>
      </w:r>
    </w:p>
    <w:p w14:paraId="5E8EF80E" w14:textId="77777777" w:rsidR="00A55CE7" w:rsidRDefault="00A06970" w:rsidP="6FB7ADE7">
      <w:pPr>
        <w:jc w:val="both"/>
        <w:rPr>
          <w:rFonts w:ascii="Arial" w:hAnsi="Arial" w:cs="Arial"/>
        </w:rPr>
      </w:pPr>
      <w:r w:rsidRPr="00A55CE7">
        <w:rPr>
          <w:rFonts w:ascii="Arial" w:hAnsi="Arial" w:cs="Arial"/>
        </w:rPr>
        <w:t xml:space="preserve">Romanihameeseen voidaan myöntää täydentävää toimeentulotukea </w:t>
      </w:r>
      <w:r w:rsidR="1C55C158" w:rsidRPr="00A55CE7">
        <w:rPr>
          <w:rFonts w:ascii="Arial" w:hAnsi="Arial" w:cs="Arial"/>
        </w:rPr>
        <w:t>550 euroa</w:t>
      </w:r>
      <w:r w:rsidRPr="00A55CE7">
        <w:rPr>
          <w:rFonts w:ascii="Arial" w:hAnsi="Arial" w:cs="Arial"/>
          <w:color w:val="FF0000"/>
        </w:rPr>
        <w:t xml:space="preserve"> </w:t>
      </w:r>
      <w:r w:rsidRPr="00A55CE7">
        <w:rPr>
          <w:rFonts w:ascii="Arial" w:hAnsi="Arial" w:cs="Arial"/>
        </w:rPr>
        <w:t xml:space="preserve">kahden vuoden välein. Hakijan tulee yksilöidä hameen hankintakustannus ja paikka mistä hame ostetaan. Muut romanikulttuuriin kuuluvat vaatehankinnat sisältyvät perusosaan. Edellytyksenä on, että hakija on asunut </w:t>
      </w:r>
      <w:r w:rsidR="31AD4EE5" w:rsidRPr="00A55CE7">
        <w:rPr>
          <w:rFonts w:ascii="Arial" w:hAnsi="Arial" w:cs="Arial"/>
        </w:rPr>
        <w:t>Lapin hyvinvointi</w:t>
      </w:r>
      <w:r w:rsidRPr="00A55CE7">
        <w:rPr>
          <w:rFonts w:ascii="Arial" w:hAnsi="Arial" w:cs="Arial"/>
        </w:rPr>
        <w:t>a</w:t>
      </w:r>
      <w:r w:rsidR="31AD4EE5" w:rsidRPr="00A55CE7">
        <w:rPr>
          <w:rFonts w:ascii="Arial" w:hAnsi="Arial" w:cs="Arial"/>
        </w:rPr>
        <w:t>lueella</w:t>
      </w:r>
      <w:r w:rsidRPr="00A55CE7">
        <w:rPr>
          <w:rFonts w:ascii="Arial" w:hAnsi="Arial" w:cs="Arial"/>
        </w:rPr>
        <w:t xml:space="preserve"> vähintään 12kk</w:t>
      </w:r>
      <w:r w:rsidR="5A32F250" w:rsidRPr="00A55CE7">
        <w:rPr>
          <w:rFonts w:ascii="Arial" w:hAnsi="Arial" w:cs="Arial"/>
        </w:rPr>
        <w:t>.</w:t>
      </w:r>
      <w:r w:rsidRPr="00A55CE7">
        <w:rPr>
          <w:rFonts w:ascii="Arial" w:hAnsi="Arial" w:cs="Arial"/>
        </w:rPr>
        <w:t xml:space="preserve"> Jos hakija on muuttanut toise</w:t>
      </w:r>
      <w:r w:rsidR="61613CED" w:rsidRPr="00A55CE7">
        <w:rPr>
          <w:rFonts w:ascii="Arial" w:hAnsi="Arial" w:cs="Arial"/>
        </w:rPr>
        <w:t>n hyvinvointialueen alueelta</w:t>
      </w:r>
      <w:r w:rsidRPr="00A55CE7">
        <w:rPr>
          <w:rFonts w:ascii="Arial" w:hAnsi="Arial" w:cs="Arial"/>
        </w:rPr>
        <w:t xml:space="preserve">, </w:t>
      </w:r>
    </w:p>
    <w:p w14:paraId="7E6F4EE6" w14:textId="77777777" w:rsidR="00A55CE7" w:rsidRDefault="00A55CE7" w:rsidP="6FB7ADE7">
      <w:pPr>
        <w:jc w:val="both"/>
        <w:rPr>
          <w:rFonts w:ascii="Arial" w:hAnsi="Arial" w:cs="Arial"/>
        </w:rPr>
      </w:pPr>
    </w:p>
    <w:p w14:paraId="2B4B9A61" w14:textId="77777777" w:rsidR="00A55CE7" w:rsidRDefault="00A55CE7" w:rsidP="6FB7ADE7">
      <w:pPr>
        <w:jc w:val="both"/>
        <w:rPr>
          <w:rFonts w:ascii="Arial" w:hAnsi="Arial" w:cs="Arial"/>
        </w:rPr>
      </w:pPr>
    </w:p>
    <w:p w14:paraId="7CAC849C" w14:textId="38A61EBE" w:rsidR="00DF3545" w:rsidRPr="00A55CE7" w:rsidRDefault="00A06970" w:rsidP="6FB7ADE7">
      <w:pPr>
        <w:jc w:val="both"/>
        <w:rPr>
          <w:rFonts w:ascii="Arial" w:hAnsi="Arial" w:cs="Arial"/>
          <w:color w:val="FF0000"/>
        </w:rPr>
      </w:pPr>
      <w:r w:rsidRPr="00A55CE7">
        <w:rPr>
          <w:rFonts w:ascii="Arial" w:hAnsi="Arial" w:cs="Arial"/>
        </w:rPr>
        <w:t>tarkistetaan lähtökunnasta, milloin hameeseen on edellisen kerran toimeentulotukea mahdollisesti myönnetty.</w:t>
      </w:r>
      <w:r w:rsidR="471A45EA" w:rsidRPr="00A55CE7">
        <w:rPr>
          <w:rFonts w:ascii="Arial" w:hAnsi="Arial" w:cs="Arial"/>
        </w:rPr>
        <w:t xml:space="preserve"> </w:t>
      </w:r>
      <w:r w:rsidR="008066C5" w:rsidRPr="00A55CE7">
        <w:rPr>
          <w:rFonts w:ascii="Arial" w:hAnsi="Arial" w:cs="Arial"/>
        </w:rPr>
        <w:t>Terveydellisiin syihin perustuen h</w:t>
      </w:r>
      <w:r w:rsidR="471A45EA" w:rsidRPr="00A55CE7">
        <w:rPr>
          <w:rFonts w:ascii="Arial" w:hAnsi="Arial" w:cs="Arial"/>
        </w:rPr>
        <w:t xml:space="preserve">ameen korjaus ja/tai kevennyskustannukset </w:t>
      </w:r>
      <w:r w:rsidR="008066C5" w:rsidRPr="00A55CE7">
        <w:rPr>
          <w:rFonts w:ascii="Arial" w:hAnsi="Arial" w:cs="Arial"/>
        </w:rPr>
        <w:t>voidaan yksilökohtaisen harkintaan ja arviointiin perustuen korvata.</w:t>
      </w:r>
    </w:p>
    <w:p w14:paraId="6226B4DE" w14:textId="75208C1F" w:rsidR="28A58F72" w:rsidRPr="00A55CE7" w:rsidRDefault="28A58F72" w:rsidP="6FB7ADE7">
      <w:pPr>
        <w:jc w:val="both"/>
        <w:rPr>
          <w:rFonts w:ascii="Arial" w:hAnsi="Arial" w:cs="Arial"/>
          <w:color w:val="FF0000"/>
        </w:rPr>
      </w:pPr>
      <w:r w:rsidRPr="00A55CE7">
        <w:rPr>
          <w:rFonts w:ascii="Arial" w:hAnsi="Arial" w:cs="Arial"/>
        </w:rPr>
        <w:t xml:space="preserve">Lähiomaisen (vanhempi, lapsi, sisar ja isovanhempi) hautajaisiin, voidaan täydentävän toimeentulotuen menoina hyväksyä </w:t>
      </w:r>
      <w:r w:rsidR="00951C69" w:rsidRPr="00A55CE7">
        <w:rPr>
          <w:rFonts w:ascii="Arial" w:hAnsi="Arial" w:cs="Arial"/>
        </w:rPr>
        <w:t>hautajaisvaatehankintoihin enintään 60 euroa / henkilö</w:t>
      </w:r>
      <w:r w:rsidRPr="00A55CE7">
        <w:rPr>
          <w:rFonts w:ascii="Arial" w:hAnsi="Arial" w:cs="Arial"/>
        </w:rPr>
        <w:t xml:space="preserve">. </w:t>
      </w:r>
    </w:p>
    <w:p w14:paraId="041BD878" w14:textId="383AC12A" w:rsidR="60106F74" w:rsidRPr="00A55CE7" w:rsidRDefault="60106F74" w:rsidP="5791F328">
      <w:pPr>
        <w:jc w:val="both"/>
        <w:rPr>
          <w:rFonts w:ascii="Arial" w:hAnsi="Arial" w:cs="Arial"/>
        </w:rPr>
      </w:pPr>
      <w:r w:rsidRPr="00A55CE7">
        <w:rPr>
          <w:rFonts w:ascii="Arial" w:hAnsi="Arial" w:cs="Arial"/>
        </w:rPr>
        <w:t>Työss</w:t>
      </w:r>
      <w:r w:rsidR="29FD1B66" w:rsidRPr="00A55CE7">
        <w:rPr>
          <w:rFonts w:ascii="Arial" w:hAnsi="Arial" w:cs="Arial"/>
        </w:rPr>
        <w:t>ä</w:t>
      </w:r>
      <w:r w:rsidRPr="00A55CE7">
        <w:rPr>
          <w:rFonts w:ascii="Arial" w:hAnsi="Arial" w:cs="Arial"/>
        </w:rPr>
        <w:t>käynnistä aiheutuvia muita kuluja voivat olla mm.</w:t>
      </w:r>
      <w:r w:rsidR="06235F5A" w:rsidRPr="00A55CE7">
        <w:rPr>
          <w:rFonts w:ascii="Arial" w:hAnsi="Arial" w:cs="Arial"/>
        </w:rPr>
        <w:t xml:space="preserve"> </w:t>
      </w:r>
      <w:r w:rsidRPr="00A55CE7">
        <w:rPr>
          <w:rFonts w:ascii="Arial" w:hAnsi="Arial" w:cs="Arial"/>
        </w:rPr>
        <w:t xml:space="preserve">työvaatteet tai -kengät, mikäli työnantajalla ei ole lakisääteistä velvoitetta kustantaa ko. </w:t>
      </w:r>
      <w:r w:rsidR="4DE5108C" w:rsidRPr="00A55CE7">
        <w:rPr>
          <w:rFonts w:ascii="Arial" w:hAnsi="Arial" w:cs="Arial"/>
        </w:rPr>
        <w:t>H</w:t>
      </w:r>
      <w:r w:rsidRPr="00A55CE7">
        <w:rPr>
          <w:rFonts w:ascii="Arial" w:hAnsi="Arial" w:cs="Arial"/>
        </w:rPr>
        <w:t>ankintoja.</w:t>
      </w:r>
      <w:r w:rsidR="4DE5108C" w:rsidRPr="00A55CE7">
        <w:rPr>
          <w:rFonts w:ascii="Arial" w:hAnsi="Arial" w:cs="Arial"/>
        </w:rPr>
        <w:t xml:space="preserve"> Niitä voidaan huomioida harkintaan perustuen, kuitenkin enintään 100e.</w:t>
      </w:r>
    </w:p>
    <w:p w14:paraId="79C1E901" w14:textId="1F2217F7" w:rsidR="00A559CA" w:rsidRDefault="00B91CB6" w:rsidP="00A55CE7">
      <w:pPr>
        <w:pStyle w:val="Otsikko2"/>
      </w:pPr>
      <w:bookmarkStart w:id="41" w:name="_Toc117789355"/>
      <w:bookmarkStart w:id="42" w:name="_Toc178327179"/>
      <w:r>
        <w:t>2.</w:t>
      </w:r>
      <w:r w:rsidR="00951C69">
        <w:t>8</w:t>
      </w:r>
      <w:r>
        <w:t xml:space="preserve"> </w:t>
      </w:r>
      <w:r w:rsidR="00E84E95">
        <w:t>K</w:t>
      </w:r>
      <w:r w:rsidR="00A559CA">
        <w:t>odin irtaimisto</w:t>
      </w:r>
      <w:bookmarkEnd w:id="41"/>
      <w:bookmarkEnd w:id="42"/>
    </w:p>
    <w:p w14:paraId="1F14D695" w14:textId="77777777" w:rsidR="00A710E2" w:rsidRPr="00A55CE7" w:rsidRDefault="00E84E95" w:rsidP="00113E2B">
      <w:pPr>
        <w:jc w:val="both"/>
        <w:rPr>
          <w:rFonts w:ascii="Arial" w:hAnsi="Arial" w:cs="Arial"/>
        </w:rPr>
      </w:pPr>
      <w:r w:rsidRPr="00A55CE7">
        <w:rPr>
          <w:rFonts w:ascii="Arial" w:hAnsi="Arial" w:cs="Arial"/>
        </w:rPr>
        <w:t>Kodin irtaimistohankintoihin voidaan myöntää täydentävää toimeentulotukea hakijalle, jonka olosuhteet huomioon ottaen se on välttämätöntä, esimerkiksi pitkän laitosjakson tai asunn</w:t>
      </w:r>
      <w:r w:rsidR="00A710E2" w:rsidRPr="00A55CE7">
        <w:rPr>
          <w:rFonts w:ascii="Arial" w:hAnsi="Arial" w:cs="Arial"/>
        </w:rPr>
        <w:t xml:space="preserve">ottomuuden jälkeen. </w:t>
      </w:r>
    </w:p>
    <w:p w14:paraId="7D78D87C" w14:textId="77777777" w:rsidR="00A710E2" w:rsidRPr="00A55CE7" w:rsidRDefault="00A710E2" w:rsidP="00113E2B">
      <w:pPr>
        <w:jc w:val="both"/>
        <w:rPr>
          <w:rFonts w:ascii="Arial" w:hAnsi="Arial" w:cs="Arial"/>
        </w:rPr>
      </w:pPr>
      <w:r w:rsidRPr="00A55CE7">
        <w:rPr>
          <w:rFonts w:ascii="Arial" w:hAnsi="Arial" w:cs="Arial"/>
        </w:rPr>
        <w:t>Parisuhteen päättyessä välttämätön perusvarustus katsotaan saatavan yhteisestä kodista. Kotoa itsenäistyvän nuoren ensiasuntoon ei myönnetä täydentävää toimeentulotukea, ellei sitä arvioida nuoren kodinolosuhteiden vuoksi erityisen perustelluksi. Jälkihuoltonuorten kohdalla ensiasunnon perusvarustus maksetaan ensisijaisesti nuoren itsenäistymisaroista.</w:t>
      </w:r>
    </w:p>
    <w:p w14:paraId="2015FC65" w14:textId="77777777" w:rsidR="00A710E2" w:rsidRPr="00A55CE7" w:rsidRDefault="00A710E2" w:rsidP="00113E2B">
      <w:pPr>
        <w:jc w:val="both"/>
        <w:rPr>
          <w:rFonts w:ascii="Arial" w:hAnsi="Arial" w:cs="Arial"/>
        </w:rPr>
      </w:pPr>
      <w:r w:rsidRPr="00A55CE7">
        <w:rPr>
          <w:rFonts w:ascii="Arial" w:hAnsi="Arial" w:cs="Arial"/>
        </w:rPr>
        <w:t xml:space="preserve">Hakijan tulee toimittaa kustannusarvio kodinhankinnoista, joihin toimeentulotukea haetaan. Kodin välttämätön irtaimisto ohjataan pääsääntöisesti hankkimaan käytettynä hyödyntäen kirpputorien tarjontaa ja yksityishenkilöiden välistä kaupankäyntiä.  Myös yksityishenkilöiltä tehdyistä ostoista tule olla asianmukainen maksutosite/tilisiirto. </w:t>
      </w:r>
    </w:p>
    <w:p w14:paraId="06805F2D" w14:textId="6A4C7542" w:rsidR="00A710E2" w:rsidRPr="00A55CE7" w:rsidRDefault="001A25A5" w:rsidP="00113E2B">
      <w:pPr>
        <w:jc w:val="both"/>
        <w:rPr>
          <w:rFonts w:ascii="Arial" w:hAnsi="Arial" w:cs="Arial"/>
          <w:color w:val="FF0000"/>
        </w:rPr>
      </w:pPr>
      <w:r w:rsidRPr="00A55CE7">
        <w:rPr>
          <w:rFonts w:ascii="Arial" w:hAnsi="Arial" w:cs="Arial"/>
        </w:rPr>
        <w:t>Toimeentulotuessa voidaan harkinnan mukaan ottaa huomioon kodin</w:t>
      </w:r>
      <w:r w:rsidR="00A710E2" w:rsidRPr="00A55CE7">
        <w:rPr>
          <w:rFonts w:ascii="Arial" w:hAnsi="Arial" w:cs="Arial"/>
        </w:rPr>
        <w:t xml:space="preserve"> välttämättömän irtaimiston </w:t>
      </w:r>
      <w:r w:rsidRPr="00A55CE7">
        <w:rPr>
          <w:rFonts w:ascii="Arial" w:hAnsi="Arial" w:cs="Arial"/>
        </w:rPr>
        <w:t>hankinta menoina</w:t>
      </w:r>
      <w:r w:rsidRPr="00A55CE7">
        <w:rPr>
          <w:rFonts w:ascii="Arial" w:hAnsi="Arial" w:cs="Arial"/>
          <w:color w:val="FF0000"/>
        </w:rPr>
        <w:t xml:space="preserve"> </w:t>
      </w:r>
      <w:r w:rsidRPr="00A55CE7">
        <w:rPr>
          <w:rFonts w:ascii="Arial" w:hAnsi="Arial" w:cs="Arial"/>
        </w:rPr>
        <w:t>enintään</w:t>
      </w:r>
      <w:r w:rsidR="1AE4092D" w:rsidRPr="00A55CE7">
        <w:rPr>
          <w:rFonts w:ascii="Arial" w:hAnsi="Arial" w:cs="Arial"/>
        </w:rPr>
        <w:t xml:space="preserve"> </w:t>
      </w:r>
      <w:r w:rsidR="44B48386" w:rsidRPr="00A55CE7">
        <w:rPr>
          <w:rFonts w:ascii="Arial" w:hAnsi="Arial" w:cs="Arial"/>
        </w:rPr>
        <w:t>30</w:t>
      </w:r>
      <w:r w:rsidR="1AE4092D" w:rsidRPr="00A55CE7">
        <w:rPr>
          <w:rFonts w:ascii="Arial" w:hAnsi="Arial" w:cs="Arial"/>
        </w:rPr>
        <w:t>0e</w:t>
      </w:r>
      <w:r w:rsidR="00951C69" w:rsidRPr="00A55CE7">
        <w:rPr>
          <w:rFonts w:ascii="Arial" w:hAnsi="Arial" w:cs="Arial"/>
        </w:rPr>
        <w:t xml:space="preserve"> / yhden hengen talous</w:t>
      </w:r>
      <w:r w:rsidR="1AE4092D" w:rsidRPr="00A55CE7">
        <w:rPr>
          <w:rFonts w:ascii="Arial" w:hAnsi="Arial" w:cs="Arial"/>
        </w:rPr>
        <w:t>, lisähenkilöt 60e/hlö.</w:t>
      </w:r>
      <w:r w:rsidR="1AE4092D" w:rsidRPr="00A55CE7">
        <w:rPr>
          <w:rFonts w:ascii="Arial" w:hAnsi="Arial" w:cs="Arial"/>
          <w:color w:val="FF0000"/>
        </w:rPr>
        <w:t xml:space="preserve"> </w:t>
      </w:r>
      <w:r w:rsidRPr="00A55CE7">
        <w:rPr>
          <w:rFonts w:ascii="Arial" w:hAnsi="Arial" w:cs="Arial"/>
        </w:rPr>
        <w:t>Lähtökohtaisesti välttämätöntä kodinirtaimistoa ovat sänky, pöytä ja tuolit sekä ruokailuvälineet</w:t>
      </w:r>
      <w:r w:rsidR="00010E6F" w:rsidRPr="00A55CE7">
        <w:rPr>
          <w:rFonts w:ascii="Arial" w:hAnsi="Arial" w:cs="Arial"/>
        </w:rPr>
        <w:t>.</w:t>
      </w:r>
      <w:r w:rsidR="00010E6F" w:rsidRPr="00A55CE7">
        <w:rPr>
          <w:rFonts w:ascii="Arial" w:hAnsi="Arial" w:cs="Arial"/>
          <w:color w:val="FF0000"/>
        </w:rPr>
        <w:t xml:space="preserve"> </w:t>
      </w:r>
    </w:p>
    <w:p w14:paraId="05CFE278" w14:textId="4425341B" w:rsidR="005D6691" w:rsidRPr="00A55CE7" w:rsidRDefault="000F4CCC" w:rsidP="00113E2B">
      <w:pPr>
        <w:jc w:val="both"/>
        <w:rPr>
          <w:rFonts w:ascii="Arial" w:hAnsi="Arial" w:cs="Arial"/>
        </w:rPr>
      </w:pPr>
      <w:r w:rsidRPr="00A55CE7">
        <w:rPr>
          <w:rFonts w:ascii="Arial" w:hAnsi="Arial" w:cs="Arial"/>
        </w:rPr>
        <w:t xml:space="preserve">Pyykinpesukoneen ostoon voidaan myöntää sosiaalihuollon ammattihenkilön erityiseen harkintaan perustuen enintään </w:t>
      </w:r>
      <w:r w:rsidR="289EE3A0" w:rsidRPr="00A55CE7">
        <w:rPr>
          <w:rFonts w:ascii="Arial" w:hAnsi="Arial" w:cs="Arial"/>
        </w:rPr>
        <w:t>400 euroa</w:t>
      </w:r>
      <w:r w:rsidRPr="00A55CE7">
        <w:rPr>
          <w:rFonts w:ascii="Arial" w:hAnsi="Arial" w:cs="Arial"/>
          <w:color w:val="FF0000"/>
        </w:rPr>
        <w:t xml:space="preserve">. </w:t>
      </w:r>
      <w:r w:rsidRPr="00A55CE7">
        <w:rPr>
          <w:rFonts w:ascii="Arial" w:hAnsi="Arial" w:cs="Arial"/>
        </w:rPr>
        <w:t xml:space="preserve">Esimerkiksi silloin, jos taloyhtiössä ei ole pesutupaa, perheessä on useita lapsia tai asiakkaan terveydentila edellyttää omaa pesukonetta. </w:t>
      </w:r>
      <w:r w:rsidR="001A25A5" w:rsidRPr="00A55CE7">
        <w:rPr>
          <w:rFonts w:ascii="Arial" w:hAnsi="Arial" w:cs="Arial"/>
        </w:rPr>
        <w:t>Tiskikonee</w:t>
      </w:r>
      <w:r w:rsidRPr="00A55CE7">
        <w:rPr>
          <w:rFonts w:ascii="Arial" w:hAnsi="Arial" w:cs="Arial"/>
        </w:rPr>
        <w:t xml:space="preserve">n </w:t>
      </w:r>
      <w:r w:rsidR="001A25A5" w:rsidRPr="00A55CE7">
        <w:rPr>
          <w:rFonts w:ascii="Arial" w:hAnsi="Arial" w:cs="Arial"/>
        </w:rPr>
        <w:t xml:space="preserve">ostoon </w:t>
      </w:r>
      <w:r w:rsidRPr="00A55CE7">
        <w:rPr>
          <w:rFonts w:ascii="Arial" w:hAnsi="Arial" w:cs="Arial"/>
        </w:rPr>
        <w:t>voidaan myöntää tukea vain lääkärinlausuntoa vastaan (terveydelliset syyt).</w:t>
      </w:r>
      <w:r w:rsidR="00951C69" w:rsidRPr="00A55CE7">
        <w:rPr>
          <w:rFonts w:ascii="Arial" w:hAnsi="Arial" w:cs="Arial"/>
        </w:rPr>
        <w:t xml:space="preserve"> Pölynimuriin enintään 80 euroa ja mikroaaltouuniin enintään 65 euroa. </w:t>
      </w:r>
    </w:p>
    <w:p w14:paraId="2CE53655" w14:textId="0B5857C8" w:rsidR="005D6691" w:rsidRPr="00A55CE7" w:rsidRDefault="005D6691" w:rsidP="00113E2B">
      <w:pPr>
        <w:jc w:val="both"/>
        <w:rPr>
          <w:rFonts w:ascii="Arial" w:hAnsi="Arial" w:cs="Arial"/>
        </w:rPr>
      </w:pPr>
      <w:r w:rsidRPr="00A55CE7">
        <w:rPr>
          <w:rFonts w:ascii="Arial" w:hAnsi="Arial" w:cs="Arial"/>
        </w:rPr>
        <w:t xml:space="preserve">Huonekalu- ja kodinkonehankintoihin liittyvissä asioissa </w:t>
      </w:r>
      <w:r w:rsidR="00B7663E" w:rsidRPr="00A55CE7">
        <w:rPr>
          <w:rFonts w:ascii="Arial" w:hAnsi="Arial" w:cs="Arial"/>
        </w:rPr>
        <w:t>voidaan tehdä</w:t>
      </w:r>
      <w:r w:rsidRPr="00A55CE7">
        <w:rPr>
          <w:rFonts w:ascii="Arial" w:hAnsi="Arial" w:cs="Arial"/>
        </w:rPr>
        <w:t xml:space="preserve"> kotikäynti asiakkaan asunnon varustetaso</w:t>
      </w:r>
      <w:r w:rsidR="00B7663E" w:rsidRPr="00A55CE7">
        <w:rPr>
          <w:rFonts w:ascii="Arial" w:hAnsi="Arial" w:cs="Arial"/>
        </w:rPr>
        <w:t>n</w:t>
      </w:r>
      <w:r w:rsidRPr="00A55CE7">
        <w:rPr>
          <w:rFonts w:ascii="Arial" w:hAnsi="Arial" w:cs="Arial"/>
        </w:rPr>
        <w:t xml:space="preserve"> ja avus</w:t>
      </w:r>
      <w:r w:rsidR="00B7663E" w:rsidRPr="00A55CE7">
        <w:rPr>
          <w:rFonts w:ascii="Arial" w:hAnsi="Arial" w:cs="Arial"/>
        </w:rPr>
        <w:t>tuksen tarpeen arvioimiseksi, mikäli sosiaalihuollon ammattihenkilö arvioi sen tarpeelliseksi.</w:t>
      </w:r>
    </w:p>
    <w:p w14:paraId="7E8DF68D" w14:textId="77777777" w:rsidR="00C2709B" w:rsidRDefault="00B91CB6" w:rsidP="00A55CE7">
      <w:pPr>
        <w:pStyle w:val="Otsikko2"/>
      </w:pPr>
      <w:bookmarkStart w:id="43" w:name="_Toc117789356"/>
      <w:bookmarkStart w:id="44" w:name="_Toc178327180"/>
      <w:r>
        <w:t xml:space="preserve">2.10 </w:t>
      </w:r>
      <w:r w:rsidR="00EF36D6">
        <w:t>O</w:t>
      </w:r>
      <w:r w:rsidR="00C2709B">
        <w:t>piskelusta aiheutuvat kulut</w:t>
      </w:r>
      <w:bookmarkEnd w:id="43"/>
      <w:bookmarkEnd w:id="44"/>
    </w:p>
    <w:p w14:paraId="2738886B" w14:textId="77777777" w:rsidR="00C80027" w:rsidRPr="00A55CE7" w:rsidRDefault="00C80027" w:rsidP="00113E2B">
      <w:pPr>
        <w:jc w:val="both"/>
        <w:rPr>
          <w:rFonts w:ascii="Arial" w:hAnsi="Arial" w:cs="Arial"/>
        </w:rPr>
      </w:pPr>
      <w:r w:rsidRPr="00A55CE7">
        <w:rPr>
          <w:rFonts w:ascii="Arial" w:hAnsi="Arial" w:cs="Arial"/>
        </w:rPr>
        <w:t xml:space="preserve">Opiskelusta aiheutuvat kustannukset katetaan pääosin opintotuella, joka on opiskelijan ensisijainen toimeentulojärjestelmä (opintotukilaki 65/1994). </w:t>
      </w:r>
      <w:r w:rsidR="00FE18D3" w:rsidRPr="00A55CE7">
        <w:rPr>
          <w:rFonts w:ascii="Arial" w:hAnsi="Arial" w:cs="Arial"/>
        </w:rPr>
        <w:t>Alle 20 -vuotiaiden opiskelijoiden kohdalla tarkistetaan myös vanhempien taloudellinen tilanne ja heidän kykynsä tukea opiskelijaa.</w:t>
      </w:r>
    </w:p>
    <w:p w14:paraId="2D39E140" w14:textId="77777777" w:rsidR="00A55CE7" w:rsidRDefault="00C80027" w:rsidP="6FB7ADE7">
      <w:pPr>
        <w:jc w:val="both"/>
        <w:rPr>
          <w:rFonts w:ascii="Arial" w:hAnsi="Arial" w:cs="Arial"/>
        </w:rPr>
      </w:pPr>
      <w:r w:rsidRPr="00A55CE7">
        <w:rPr>
          <w:rFonts w:ascii="Arial" w:hAnsi="Arial" w:cs="Arial"/>
        </w:rPr>
        <w:t xml:space="preserve">Yli 18-vuotiaan opiskelijan opinnoista </w:t>
      </w:r>
      <w:r w:rsidR="00EF36D6" w:rsidRPr="00A55CE7">
        <w:rPr>
          <w:rFonts w:ascii="Arial" w:hAnsi="Arial" w:cs="Arial"/>
        </w:rPr>
        <w:t xml:space="preserve">(pois lukien oppivelvollisuuden mukaiset opinnot) </w:t>
      </w:r>
      <w:r w:rsidRPr="00A55CE7">
        <w:rPr>
          <w:rFonts w:ascii="Arial" w:hAnsi="Arial" w:cs="Arial"/>
        </w:rPr>
        <w:t>aiheutuvia kuluja (oppikirjat, työvälineet, työvaatetus</w:t>
      </w:r>
      <w:r w:rsidR="00010E6F" w:rsidRPr="00A55CE7">
        <w:rPr>
          <w:rFonts w:ascii="Arial" w:hAnsi="Arial" w:cs="Arial"/>
        </w:rPr>
        <w:t>, tutkintomaksu</w:t>
      </w:r>
      <w:r w:rsidRPr="00A55CE7">
        <w:rPr>
          <w:rFonts w:ascii="Arial" w:hAnsi="Arial" w:cs="Arial"/>
        </w:rPr>
        <w:t xml:space="preserve">) voidaan ottaa toimeentulotukimenona erityisperustein huomioon. Pääsääntöisesti tukea voidaan myöntää ensimmäistä tutkintoa suorittavan </w:t>
      </w:r>
    </w:p>
    <w:p w14:paraId="6086BCD0" w14:textId="77777777" w:rsidR="00A55CE7" w:rsidRDefault="00A55CE7" w:rsidP="6FB7ADE7">
      <w:pPr>
        <w:jc w:val="both"/>
        <w:rPr>
          <w:rFonts w:ascii="Arial" w:hAnsi="Arial" w:cs="Arial"/>
        </w:rPr>
      </w:pPr>
    </w:p>
    <w:p w14:paraId="0E83D382" w14:textId="77777777" w:rsidR="00A55CE7" w:rsidRDefault="00A55CE7" w:rsidP="6FB7ADE7">
      <w:pPr>
        <w:jc w:val="both"/>
        <w:rPr>
          <w:rFonts w:ascii="Arial" w:hAnsi="Arial" w:cs="Arial"/>
        </w:rPr>
      </w:pPr>
    </w:p>
    <w:p w14:paraId="6B96FCF1" w14:textId="7255E236" w:rsidR="00DF3545" w:rsidRPr="00A55CE7" w:rsidRDefault="00C80027" w:rsidP="00113E2B">
      <w:pPr>
        <w:jc w:val="both"/>
        <w:rPr>
          <w:rFonts w:ascii="Arial" w:hAnsi="Arial" w:cs="Arial"/>
        </w:rPr>
      </w:pPr>
      <w:r w:rsidRPr="00A55CE7">
        <w:rPr>
          <w:rFonts w:ascii="Arial" w:hAnsi="Arial" w:cs="Arial"/>
        </w:rPr>
        <w:t>hakijan opiskelukustannuksiin. Perusteena voi olla henkilön/perheen pitkäaikainen toimeentulotukiasiakkuus.</w:t>
      </w:r>
      <w:r w:rsidR="3F1787AA" w:rsidRPr="00A55CE7">
        <w:rPr>
          <w:rFonts w:ascii="Arial" w:hAnsi="Arial" w:cs="Arial"/>
        </w:rPr>
        <w:t xml:space="preserve"> Mikäli opiskeluun liittyy kustannuksia</w:t>
      </w:r>
      <w:r w:rsidR="791E3E99" w:rsidRPr="00A55CE7">
        <w:rPr>
          <w:rFonts w:ascii="Arial" w:hAnsi="Arial" w:cs="Arial"/>
        </w:rPr>
        <w:t>,</w:t>
      </w:r>
      <w:r w:rsidR="3F1787AA" w:rsidRPr="00A55CE7">
        <w:rPr>
          <w:rFonts w:ascii="Arial" w:hAnsi="Arial" w:cs="Arial"/>
        </w:rPr>
        <w:t xml:space="preserve"> tulee niistä esittää oppilaitoksen todistus siitä, että kyseinen hankinta on</w:t>
      </w:r>
      <w:r w:rsidRPr="00A55CE7">
        <w:rPr>
          <w:rFonts w:ascii="Arial" w:hAnsi="Arial" w:cs="Arial"/>
          <w:color w:val="FF0000"/>
        </w:rPr>
        <w:t xml:space="preserve"> </w:t>
      </w:r>
      <w:r w:rsidRPr="00A55CE7">
        <w:rPr>
          <w:rFonts w:ascii="Arial" w:hAnsi="Arial" w:cs="Arial"/>
        </w:rPr>
        <w:t>välttämätön opintojen suorittamiseksi.</w:t>
      </w:r>
    </w:p>
    <w:p w14:paraId="3B9B9535" w14:textId="4C942D34" w:rsidR="00FE18D3" w:rsidRPr="00A55CE7" w:rsidRDefault="00FE18D3" w:rsidP="00113E2B">
      <w:pPr>
        <w:jc w:val="both"/>
        <w:rPr>
          <w:rFonts w:ascii="Arial" w:hAnsi="Arial" w:cs="Arial"/>
        </w:rPr>
      </w:pPr>
      <w:r w:rsidRPr="00A55CE7">
        <w:rPr>
          <w:rFonts w:ascii="Arial" w:hAnsi="Arial" w:cs="Arial"/>
        </w:rPr>
        <w:t>Hakijoiden tulee selvittää myöntääkö koulu stipendejä tai muuta vastaava tukea opiskelijoilleen. Lisää tietoa saa ottamalla yhteyttä koulun kuraattoriin.</w:t>
      </w:r>
    </w:p>
    <w:p w14:paraId="5AB7E2F3" w14:textId="77777777" w:rsidR="00C80027" w:rsidRPr="00A55CE7" w:rsidRDefault="00C80027" w:rsidP="00113E2B">
      <w:pPr>
        <w:jc w:val="both"/>
        <w:rPr>
          <w:rFonts w:ascii="Arial" w:hAnsi="Arial" w:cs="Arial"/>
        </w:rPr>
      </w:pPr>
      <w:r w:rsidRPr="00A55CE7">
        <w:rPr>
          <w:rFonts w:ascii="Arial" w:hAnsi="Arial" w:cs="Arial"/>
        </w:rPr>
        <w:t xml:space="preserve">Yhteishakuvelvoitetun pääsykokeista aiheutuvat kohtuulliset kulut </w:t>
      </w:r>
      <w:r w:rsidR="00FE18D3" w:rsidRPr="00A55CE7">
        <w:rPr>
          <w:rFonts w:ascii="Arial" w:hAnsi="Arial" w:cs="Arial"/>
        </w:rPr>
        <w:t xml:space="preserve">(pääsykoemaksut sekä matkustuskulut edullisimman vaihtoehdon mukaisesti) </w:t>
      </w:r>
      <w:r w:rsidRPr="00A55CE7">
        <w:rPr>
          <w:rFonts w:ascii="Arial" w:hAnsi="Arial" w:cs="Arial"/>
        </w:rPr>
        <w:t xml:space="preserve">voidaan erityisperustein huomioida </w:t>
      </w:r>
      <w:r w:rsidR="0085701B" w:rsidRPr="00A55CE7">
        <w:rPr>
          <w:rFonts w:ascii="Arial" w:hAnsi="Arial" w:cs="Arial"/>
        </w:rPr>
        <w:t>täydentävänä toimeentulotukena.</w:t>
      </w:r>
    </w:p>
    <w:p w14:paraId="1833E39E" w14:textId="66E3DF23" w:rsidR="00B91CB6" w:rsidRDefault="00B91CB6" w:rsidP="00A55CE7">
      <w:pPr>
        <w:pStyle w:val="Otsikko2"/>
      </w:pPr>
      <w:bookmarkStart w:id="45" w:name="_Toc117789358"/>
      <w:bookmarkStart w:id="46" w:name="_Toc178327181"/>
      <w:r>
        <w:t>2.1</w:t>
      </w:r>
      <w:r w:rsidR="00951C69">
        <w:t>1</w:t>
      </w:r>
      <w:r>
        <w:t xml:space="preserve"> Vangit ja vankilasta vapautuvat</w:t>
      </w:r>
      <w:bookmarkEnd w:id="45"/>
      <w:bookmarkEnd w:id="46"/>
    </w:p>
    <w:p w14:paraId="19AFF4A6" w14:textId="77777777" w:rsidR="00B91CB6" w:rsidRPr="00A55CE7" w:rsidRDefault="00B91CB6" w:rsidP="00113E2B">
      <w:pPr>
        <w:jc w:val="both"/>
        <w:rPr>
          <w:rFonts w:ascii="Arial" w:hAnsi="Arial" w:cs="Arial"/>
        </w:rPr>
      </w:pPr>
      <w:r w:rsidRPr="00A55CE7">
        <w:rPr>
          <w:rFonts w:ascii="Arial" w:hAnsi="Arial" w:cs="Arial"/>
        </w:rPr>
        <w:t xml:space="preserve">Vankeuslain (767/2005) ja tutkintavankeuslain (768/2005) mukainen ylläpito on toimeentulotukeen nähden vangin ensisijainen toimeentulojärjestelmä. Toimeentulotukilaissa ei ole määritelty erikseen vankeusvankien tai tutkintavankien asemaa toimeentulotuen saajina. Toimeentulotuen myöntäminen vangeille ja tuen määrä on siten arvioitava aina tapauskohtaisesti saadun selvityksen perusteella. </w:t>
      </w:r>
    </w:p>
    <w:p w14:paraId="0E494C64" w14:textId="77777777" w:rsidR="00B91CB6" w:rsidRPr="00A55CE7" w:rsidRDefault="00B91CB6" w:rsidP="00113E2B">
      <w:pPr>
        <w:jc w:val="both"/>
        <w:rPr>
          <w:rFonts w:ascii="Arial" w:hAnsi="Arial" w:cs="Arial"/>
        </w:rPr>
      </w:pPr>
      <w:r w:rsidRPr="00A55CE7">
        <w:rPr>
          <w:rFonts w:ascii="Arial" w:hAnsi="Arial" w:cs="Arial"/>
        </w:rPr>
        <w:t xml:space="preserve">Asiassa on otettava huomioon, että vankeusvangin ja tutkintavangin vankeudessa saama majoitus ja muu perusylläpito kattavat suurilta osin perusmenot, jotka toimeentulotuki muutoin kattaa. Vangin tulona huomioidaan vankilasta saatava palkka, toimintakorvaus ja vangin varat sekä yksityiset tilillepanot. </w:t>
      </w:r>
    </w:p>
    <w:p w14:paraId="320BEC1D" w14:textId="65DA13B4" w:rsidR="00B91CB6" w:rsidRPr="00A55CE7" w:rsidRDefault="00B91CB6" w:rsidP="07DABB9B">
      <w:pPr>
        <w:jc w:val="both"/>
        <w:rPr>
          <w:rFonts w:ascii="Arial" w:hAnsi="Arial" w:cs="Arial"/>
          <w:highlight w:val="yellow"/>
        </w:rPr>
      </w:pPr>
      <w:r w:rsidRPr="00A55CE7">
        <w:rPr>
          <w:rFonts w:ascii="Arial" w:hAnsi="Arial" w:cs="Arial"/>
        </w:rPr>
        <w:t xml:space="preserve">Vankeuslain (767/2005) mukaan vanki saa tarvittavan vaatetuksen ja terveydenhuollon ym. tarpeellisen ylläpidon valtion varoista, joten vankilassa olevalle ei toimeentulotukea näihin menoihin myönnetä. Vaikka avovankilassa olevia kehotetaan käyttämään omia vaatteitaan, on vankeinhoitolaitos velvollinen vaatettamaan myös avolaitosvangin, jos hänellä ei ole omia vaatteita. </w:t>
      </w:r>
    </w:p>
    <w:p w14:paraId="175BC0D7" w14:textId="52BDF775" w:rsidR="00B91CB6" w:rsidRPr="00A55CE7" w:rsidRDefault="00B91CB6" w:rsidP="07DABB9B">
      <w:pPr>
        <w:jc w:val="both"/>
        <w:rPr>
          <w:rFonts w:ascii="Arial" w:hAnsi="Arial" w:cs="Arial"/>
          <w:highlight w:val="yellow"/>
        </w:rPr>
      </w:pPr>
      <w:r w:rsidRPr="00A55CE7">
        <w:rPr>
          <w:rFonts w:ascii="Arial" w:hAnsi="Arial" w:cs="Arial"/>
        </w:rPr>
        <w:t xml:space="preserve">Pitkän vankeusrangaistuksen loppuvaiheen kotiutumista varten voidaan myöntää täydentävää toimeentulotukea välttämättömään vaatetukseen, jos vangilla ei ole asiallisia siviilivaatteita.  </w:t>
      </w:r>
    </w:p>
    <w:p w14:paraId="3601BA45" w14:textId="77777777" w:rsidR="00B91CB6" w:rsidRPr="00A55CE7" w:rsidRDefault="00B91CB6" w:rsidP="00113E2B">
      <w:pPr>
        <w:jc w:val="both"/>
        <w:rPr>
          <w:rFonts w:ascii="Arial" w:hAnsi="Arial" w:cs="Arial"/>
        </w:rPr>
      </w:pPr>
      <w:r w:rsidRPr="00A55CE7">
        <w:rPr>
          <w:rFonts w:ascii="Arial" w:hAnsi="Arial" w:cs="Arial"/>
        </w:rPr>
        <w:t>Perhetapaamisten kohtuullisiin matkakustannuksiin voidaan sosiaalihuollon ammattihenkilön harkinnan mukaan myöntää tukea lapsiperheelle.</w:t>
      </w:r>
    </w:p>
    <w:p w14:paraId="7B53AB73" w14:textId="4C6D04EB" w:rsidR="000E108F" w:rsidRDefault="00B91CB6" w:rsidP="00A55CE7">
      <w:pPr>
        <w:pStyle w:val="Otsikko2"/>
      </w:pPr>
      <w:bookmarkStart w:id="47" w:name="_Toc117789359"/>
      <w:bookmarkStart w:id="48" w:name="_Toc178327182"/>
      <w:r>
        <w:t>2.1</w:t>
      </w:r>
      <w:r w:rsidR="00951C69">
        <w:t>2</w:t>
      </w:r>
      <w:r>
        <w:t xml:space="preserve"> K</w:t>
      </w:r>
      <w:r w:rsidR="00A559CA">
        <w:t>ansainvälis</w:t>
      </w:r>
      <w:r>
        <w:t>et tilanteet</w:t>
      </w:r>
      <w:bookmarkEnd w:id="47"/>
      <w:bookmarkEnd w:id="48"/>
    </w:p>
    <w:p w14:paraId="53E5586E" w14:textId="6190E147" w:rsidR="008409AA" w:rsidRPr="00A55CE7" w:rsidRDefault="008409AA" w:rsidP="00113E2B">
      <w:pPr>
        <w:jc w:val="both"/>
        <w:rPr>
          <w:rFonts w:ascii="Arial" w:hAnsi="Arial" w:cs="Arial"/>
        </w:rPr>
      </w:pPr>
      <w:r w:rsidRPr="00A55CE7">
        <w:rPr>
          <w:rFonts w:ascii="Arial" w:hAnsi="Arial" w:cs="Arial"/>
        </w:rPr>
        <w:t>Maahanmuuttajaa on pyydettävä esittämään jokin asiakirja, kuten passi, viisumi tai oleskelulupakortti, mistä käy ilmi maassaolon tarkoitus. Viisumi myönnetään lyhyttä, enintään kolmen kuukautta kestävää, tilapäistä vierailua varten. Alle kolmen kuukauden vierailu on verrattavissa turistina oloon, eikä oikeuta toimeentulotukeen.</w:t>
      </w:r>
    </w:p>
    <w:p w14:paraId="207E6554" w14:textId="77777777" w:rsidR="008409AA" w:rsidRPr="00A55CE7" w:rsidRDefault="008409AA" w:rsidP="00113E2B">
      <w:pPr>
        <w:jc w:val="both"/>
        <w:rPr>
          <w:rFonts w:ascii="Arial" w:hAnsi="Arial" w:cs="Arial"/>
        </w:rPr>
      </w:pPr>
      <w:r w:rsidRPr="00A55CE7">
        <w:rPr>
          <w:rFonts w:ascii="Arial" w:hAnsi="Arial" w:cs="Arial"/>
        </w:rPr>
        <w:t>Oleskelulupakorttiin on merkitty luvan peruste: A = jatkuva oleskelulupa, B = tilapäinen oleskelulupa, P = pysyvä oleskelulupa, P-EU tai P-EY = pitkään oleskelleen kolmannen maan kansalaisen EU-oleskelulupa. Toimeentulotukea voidaan myöntää maahanmuuttajalle, jolla on status P</w:t>
      </w:r>
      <w:r w:rsidR="00C51062" w:rsidRPr="00A55CE7">
        <w:rPr>
          <w:rFonts w:ascii="Arial" w:hAnsi="Arial" w:cs="Arial"/>
        </w:rPr>
        <w:t xml:space="preserve"> tai A</w:t>
      </w:r>
      <w:r w:rsidRPr="00A55CE7">
        <w:rPr>
          <w:rFonts w:ascii="Arial" w:hAnsi="Arial" w:cs="Arial"/>
        </w:rPr>
        <w:t xml:space="preserve"> sekä kotikuntamerkintä. Kotikuntamerkintää eivät voi saada turvapaikanhakijat eivätkä turistit. Kotikuntamerkinnän antaa maistraatti ja sen voi tarkistaa väestötietojärjestelmästä.</w:t>
      </w:r>
    </w:p>
    <w:p w14:paraId="2C021A8A" w14:textId="77777777" w:rsidR="00C51062" w:rsidRPr="00A55CE7" w:rsidRDefault="00C51062" w:rsidP="00113E2B">
      <w:pPr>
        <w:jc w:val="both"/>
        <w:rPr>
          <w:rFonts w:ascii="Arial" w:hAnsi="Arial" w:cs="Arial"/>
        </w:rPr>
      </w:pPr>
      <w:r w:rsidRPr="00A55CE7">
        <w:rPr>
          <w:rFonts w:ascii="Arial" w:hAnsi="Arial" w:cs="Arial"/>
        </w:rPr>
        <w:t>Opiskelijoille, joille on myönnetty oleskelulupa B, ei myönnetä toimeentulotukea, koska heillä pitää olla rahaa elämiseen tai työsopimus itsensä elättämistä varten tai molemmat, ennen maahan tuloa. Jos opiskelija kuitenkin hakee toimeentulotukea, tulee siitä ilmoittaa poliisin lupakansliaan.</w:t>
      </w:r>
    </w:p>
    <w:p w14:paraId="063A1B7C" w14:textId="77777777" w:rsidR="00A55CE7" w:rsidRDefault="00A55CE7" w:rsidP="00113E2B">
      <w:pPr>
        <w:jc w:val="both"/>
      </w:pPr>
    </w:p>
    <w:p w14:paraId="0646BDAE" w14:textId="77777777" w:rsidR="00A55CE7" w:rsidRDefault="00A55CE7" w:rsidP="00113E2B">
      <w:pPr>
        <w:jc w:val="both"/>
      </w:pPr>
    </w:p>
    <w:p w14:paraId="3857EBEF" w14:textId="7E3D071C" w:rsidR="00DF3545" w:rsidRPr="00A55CE7" w:rsidRDefault="00C51062" w:rsidP="00113E2B">
      <w:pPr>
        <w:jc w:val="both"/>
        <w:rPr>
          <w:rFonts w:ascii="Arial" w:hAnsi="Arial" w:cs="Arial"/>
        </w:rPr>
      </w:pPr>
      <w:r w:rsidRPr="00A55CE7">
        <w:rPr>
          <w:rFonts w:ascii="Arial" w:hAnsi="Arial" w:cs="Arial"/>
        </w:rPr>
        <w:t xml:space="preserve">EU-kansalaisille, jotka ovat olleet maassa alle kolme kuukautta, ei voida myöntää toimeentulotukea. Toisessa EU-valtiossa yli kolme kuukautta kestävän oleskelun edellytyksenä on, että henkilön toimeentulo on turvattu. </w:t>
      </w:r>
    </w:p>
    <w:p w14:paraId="67C0DD7F" w14:textId="5C4B7CB2" w:rsidR="00C51062" w:rsidRPr="00A55CE7" w:rsidRDefault="00C51062" w:rsidP="00113E2B">
      <w:pPr>
        <w:jc w:val="both"/>
        <w:rPr>
          <w:rFonts w:ascii="Arial" w:hAnsi="Arial" w:cs="Arial"/>
        </w:rPr>
      </w:pPr>
      <w:r w:rsidRPr="00A55CE7">
        <w:rPr>
          <w:rFonts w:ascii="Arial" w:hAnsi="Arial" w:cs="Arial"/>
        </w:rPr>
        <w:t xml:space="preserve">Hänellä pitää olla riittävät varat ja sairausvakuutus, jotta hänen ei tarvitse oleskeluaikanaan turvautua vastaanottavan jäsenvaltion sosiaaliturvajärjestelmään. Kun oleskelu on kestänyt yli kolme kuukautta, voidaan toimeentulotukea myöntää vain harkinnanvaraisesti ja lyhytaikaisesti. </w:t>
      </w:r>
    </w:p>
    <w:p w14:paraId="6CFE4845" w14:textId="77777777" w:rsidR="00C51062" w:rsidRPr="00A55CE7" w:rsidRDefault="00C51062" w:rsidP="00113E2B">
      <w:pPr>
        <w:jc w:val="both"/>
        <w:rPr>
          <w:rFonts w:ascii="Arial" w:hAnsi="Arial" w:cs="Arial"/>
        </w:rPr>
      </w:pPr>
      <w:r w:rsidRPr="00A55CE7">
        <w:rPr>
          <w:rFonts w:ascii="Arial" w:hAnsi="Arial" w:cs="Arial"/>
        </w:rPr>
        <w:t xml:space="preserve">Turistille ei myönnetä toimeentulotukea. Jos toimeentulotukea hakevalla maahanmuuttajalla on passissa status B, asiassa otetaan yhteyttä maahanmuuttovirastoon. </w:t>
      </w:r>
    </w:p>
    <w:p w14:paraId="722777EC" w14:textId="77777777" w:rsidR="00C51062" w:rsidRPr="00A55CE7" w:rsidRDefault="00C51062" w:rsidP="00113E2B">
      <w:pPr>
        <w:jc w:val="both"/>
        <w:rPr>
          <w:rFonts w:ascii="Arial" w:hAnsi="Arial" w:cs="Arial"/>
        </w:rPr>
      </w:pPr>
      <w:r w:rsidRPr="00A55CE7">
        <w:rPr>
          <w:rFonts w:ascii="Arial" w:hAnsi="Arial" w:cs="Arial"/>
        </w:rPr>
        <w:t>Turvapaikanhakijoilla ja tilapäistä suojelua hakevilla ja saavilla on oikeus asua vastaanottokeskuksessa ja saada vastaanottokeskuksen järjestämiä palveluita. Heillä ei pääsääntöisesti ole oikeutta toimeentulotukeen.</w:t>
      </w:r>
    </w:p>
    <w:p w14:paraId="6F30987C" w14:textId="77777777" w:rsidR="00C51062" w:rsidRPr="00A55CE7" w:rsidRDefault="00C51062" w:rsidP="00113E2B">
      <w:pPr>
        <w:jc w:val="both"/>
        <w:rPr>
          <w:rFonts w:ascii="Arial" w:hAnsi="Arial" w:cs="Arial"/>
        </w:rPr>
      </w:pPr>
      <w:r w:rsidRPr="00A55CE7">
        <w:rPr>
          <w:rFonts w:ascii="Arial" w:hAnsi="Arial" w:cs="Arial"/>
        </w:rPr>
        <w:t>Välttämättömän passin ja oleskeluluvan kustannuksia ei huomioida täydentävänä toimeentulotukena vaan kyseisiä menoja voi hakea Kelan perustoimeentulotukena.</w:t>
      </w:r>
    </w:p>
    <w:p w14:paraId="3656C1B6" w14:textId="77777777" w:rsidR="000E108F" w:rsidRPr="00A55CE7" w:rsidRDefault="008409AA" w:rsidP="00113E2B">
      <w:pPr>
        <w:jc w:val="both"/>
        <w:rPr>
          <w:rFonts w:ascii="Arial" w:hAnsi="Arial" w:cs="Arial"/>
        </w:rPr>
      </w:pPr>
      <w:r w:rsidRPr="00A55CE7">
        <w:rPr>
          <w:rFonts w:ascii="Arial" w:hAnsi="Arial" w:cs="Arial"/>
        </w:rPr>
        <w:t>Kansalaisuushakemuksesta aiheutuvat menot ovat toimeentulotuessa huomioitavia vain erityisperustein. KHO:n antaman päätöksen mukaan asia</w:t>
      </w:r>
      <w:r w:rsidR="00C51062" w:rsidRPr="00A55CE7">
        <w:rPr>
          <w:rFonts w:ascii="Arial" w:hAnsi="Arial" w:cs="Arial"/>
        </w:rPr>
        <w:t>kkaan tulee antaa erillinen sel</w:t>
      </w:r>
      <w:r w:rsidRPr="00A55CE7">
        <w:rPr>
          <w:rFonts w:ascii="Arial" w:hAnsi="Arial" w:cs="Arial"/>
        </w:rPr>
        <w:t>vitys siitä, miten Suomen kansalaisuuden saaminen edistää hänen tai hänen perheensä mahdollisuuksia pitää huolta elannostaan. Jos perustelut ovat riittävät, voidaan kulut myöntää täydentävänä toimeentulotukena kuittia vastaan (KHO 22.8.2001/1903).</w:t>
      </w:r>
    </w:p>
    <w:p w14:paraId="78B1AA8B" w14:textId="6A0EE2AD" w:rsidR="7C1C5EB2" w:rsidRPr="00A55CE7" w:rsidRDefault="7C1C5EB2" w:rsidP="43F9C988">
      <w:pPr>
        <w:jc w:val="both"/>
        <w:rPr>
          <w:rFonts w:ascii="Arial" w:hAnsi="Arial" w:cs="Arial"/>
        </w:rPr>
      </w:pPr>
      <w:r w:rsidRPr="00A55CE7">
        <w:rPr>
          <w:rFonts w:ascii="Arial" w:eastAsia="Calibri" w:hAnsi="Arial" w:cs="Arial"/>
        </w:rPr>
        <w:t xml:space="preserve">Suomeen vasta saapuneille pakolaisille voidaan myöntää täydentävänä toimeentulotukena alkuavustusta kodin perusvarusteisiin ja kausivaatetukseen. Alkuavustuksella voidaan hankkia muun muassa sängyt, perushuonekalut, liinavaatteet, astiat, siivousvälineet ja hygieniatuotteet. Alkuavustus kattaa kaikki huoneiston hankinnat ja kodin välttämättömät tarvikkeet pesukonetta lukuun ottamatta. </w:t>
      </w:r>
    </w:p>
    <w:p w14:paraId="2A73ECF7" w14:textId="408B22AB" w:rsidR="7C1C5EB2" w:rsidRPr="00A55CE7" w:rsidRDefault="7C1C5EB2" w:rsidP="43F9C988">
      <w:pPr>
        <w:jc w:val="both"/>
        <w:rPr>
          <w:rFonts w:ascii="Arial" w:hAnsi="Arial" w:cs="Arial"/>
        </w:rPr>
      </w:pPr>
      <w:r w:rsidRPr="00A55CE7">
        <w:rPr>
          <w:rFonts w:ascii="Arial" w:eastAsia="Calibri" w:hAnsi="Arial" w:cs="Arial"/>
        </w:rPr>
        <w:t xml:space="preserve">Alkuavustusta voidaan myöntää kerran todellisen tarpeen mukaan, kun pakolainen muuttaa ensimmäiseen asuntoonsa. Hankinnoista täytyy olla kuitti tai kustannusarvio. Avustusta myönnetään vain silloin, jos henkilöllä tai perheellä ei ole kyseisiä kodin tarvikkeita tai huonekaluja, niitä ei saada lahjoituksena tai voida ostaa käytettynä. Alkuavustus on tarveharkintainen eli sovellettavaksi voi tulla vain osa tuesta. Loppuosaa ei myönnetä rahana, vaan tarve tulee aina havainnoida ja perustella.    </w:t>
      </w:r>
    </w:p>
    <w:p w14:paraId="6A53B4BE" w14:textId="22BE2387" w:rsidR="7C1C5EB2" w:rsidRPr="00A55CE7" w:rsidRDefault="7C1C5EB2" w:rsidP="43F9C988">
      <w:pPr>
        <w:spacing w:after="0"/>
        <w:jc w:val="both"/>
        <w:rPr>
          <w:rFonts w:ascii="Arial" w:hAnsi="Arial" w:cs="Arial"/>
        </w:rPr>
      </w:pPr>
      <w:r w:rsidRPr="00A55CE7">
        <w:rPr>
          <w:rFonts w:ascii="Arial" w:eastAsia="Calibri" w:hAnsi="Arial" w:cs="Arial"/>
        </w:rPr>
        <w:t>Alkuavustuksen määrä on: </w:t>
      </w:r>
    </w:p>
    <w:p w14:paraId="353FF75A" w14:textId="53C382B7" w:rsidR="7C1C5EB2" w:rsidRPr="00A55CE7" w:rsidRDefault="7C1C5EB2" w:rsidP="43F9C988">
      <w:pPr>
        <w:spacing w:after="0"/>
        <w:jc w:val="both"/>
        <w:rPr>
          <w:rFonts w:ascii="Arial" w:hAnsi="Arial" w:cs="Arial"/>
        </w:rPr>
      </w:pPr>
      <w:r w:rsidRPr="00A55CE7">
        <w:rPr>
          <w:rFonts w:ascii="Arial" w:eastAsia="Calibri" w:hAnsi="Arial" w:cs="Arial"/>
        </w:rPr>
        <w:t xml:space="preserve">• Yksin asuvalle enintään 1000 euroa. </w:t>
      </w:r>
    </w:p>
    <w:p w14:paraId="252D3764" w14:textId="3CDB64C0" w:rsidR="7C1C5EB2" w:rsidRPr="00A55CE7" w:rsidRDefault="7C1C5EB2" w:rsidP="43F9C988">
      <w:pPr>
        <w:spacing w:after="0"/>
        <w:jc w:val="both"/>
        <w:rPr>
          <w:rFonts w:ascii="Arial" w:hAnsi="Arial" w:cs="Arial"/>
        </w:rPr>
      </w:pPr>
      <w:r w:rsidRPr="00A55CE7">
        <w:rPr>
          <w:rFonts w:ascii="Arial" w:eastAsia="Calibri" w:hAnsi="Arial" w:cs="Arial"/>
        </w:rPr>
        <w:t xml:space="preserve">• Perheille: 1500 euroa kahdelle henkilölle, 1800 euroa kolmelle henkilölle, 2000 euroa neljälle tai useammalle henkilölle.  </w:t>
      </w:r>
    </w:p>
    <w:p w14:paraId="51ED52B1" w14:textId="53533034" w:rsidR="7C1C5EB2" w:rsidRPr="00A55CE7" w:rsidRDefault="7C1C5EB2" w:rsidP="43F9C988">
      <w:pPr>
        <w:spacing w:after="0"/>
        <w:jc w:val="both"/>
        <w:rPr>
          <w:rFonts w:ascii="Arial" w:hAnsi="Arial" w:cs="Arial"/>
        </w:rPr>
      </w:pPr>
      <w:r w:rsidRPr="00A55CE7">
        <w:rPr>
          <w:rFonts w:ascii="Arial" w:eastAsia="Calibri" w:hAnsi="Arial" w:cs="Arial"/>
        </w:rPr>
        <w:t xml:space="preserve">• Jos kyseessä on perheenyhdistäminen, ja perheenkokoaja on jo saanut pakolaisen alkuavustuksen, jokaiselle perheenjäsenelle myönnetään 250 euroa. </w:t>
      </w:r>
    </w:p>
    <w:p w14:paraId="558E73CE" w14:textId="7845D286" w:rsidR="7C1C5EB2" w:rsidRPr="00A55CE7" w:rsidRDefault="7C1C5EB2" w:rsidP="43F9C988">
      <w:pPr>
        <w:spacing w:after="0"/>
        <w:jc w:val="both"/>
        <w:rPr>
          <w:rFonts w:ascii="Arial" w:hAnsi="Arial" w:cs="Arial"/>
        </w:rPr>
      </w:pPr>
      <w:r w:rsidRPr="00A55CE7">
        <w:rPr>
          <w:rFonts w:ascii="Arial" w:eastAsia="Calibri" w:hAnsi="Arial" w:cs="Arial"/>
        </w:rPr>
        <w:t xml:space="preserve">• Yhteisasumisessa alkuavustus jaetaan tasan asuntoon muuttavien kesken.  </w:t>
      </w:r>
    </w:p>
    <w:p w14:paraId="156658E1" w14:textId="49596DD4" w:rsidR="01B3C2A1" w:rsidRDefault="01B3C2A1" w:rsidP="01B3C2A1">
      <w:pPr>
        <w:spacing w:after="0"/>
        <w:jc w:val="both"/>
        <w:rPr>
          <w:rFonts w:ascii="Calibri" w:eastAsia="Calibri" w:hAnsi="Calibri" w:cs="Calibri"/>
        </w:rPr>
      </w:pPr>
    </w:p>
    <w:p w14:paraId="1A3B232F" w14:textId="3DDE4E3A" w:rsidR="01B3C2A1" w:rsidRDefault="1E68FB2D" w:rsidP="01B3C2A1">
      <w:pPr>
        <w:spacing w:after="0"/>
        <w:jc w:val="both"/>
        <w:rPr>
          <w:rFonts w:ascii="Arial" w:eastAsiaTheme="majorEastAsia" w:hAnsi="Arial" w:cs="Arial"/>
          <w:b/>
          <w:bCs/>
          <w:sz w:val="26"/>
          <w:szCs w:val="26"/>
        </w:rPr>
      </w:pPr>
      <w:r w:rsidRPr="00A55CE7">
        <w:rPr>
          <w:rFonts w:ascii="Arial" w:eastAsiaTheme="majorEastAsia" w:hAnsi="Arial" w:cs="Arial"/>
          <w:b/>
          <w:bCs/>
          <w:sz w:val="26"/>
          <w:szCs w:val="26"/>
        </w:rPr>
        <w:t>2.13 Kansalaisuushakemus</w:t>
      </w:r>
    </w:p>
    <w:p w14:paraId="0A387577" w14:textId="77777777" w:rsidR="00A55CE7" w:rsidRPr="00A55CE7" w:rsidRDefault="00A55CE7" w:rsidP="01B3C2A1">
      <w:pPr>
        <w:spacing w:after="0"/>
        <w:jc w:val="both"/>
        <w:rPr>
          <w:rFonts w:ascii="Arial" w:eastAsiaTheme="majorEastAsia" w:hAnsi="Arial" w:cs="Arial"/>
          <w:b/>
          <w:bCs/>
          <w:sz w:val="26"/>
          <w:szCs w:val="26"/>
        </w:rPr>
      </w:pPr>
    </w:p>
    <w:p w14:paraId="7ED642E5" w14:textId="77777777" w:rsidR="00A55CE7" w:rsidRDefault="1E68FB2D" w:rsidP="01B3C2A1">
      <w:pPr>
        <w:spacing w:after="0"/>
        <w:jc w:val="both"/>
        <w:rPr>
          <w:rFonts w:ascii="Arial" w:eastAsiaTheme="minorEastAsia" w:hAnsi="Arial" w:cs="Arial"/>
        </w:rPr>
      </w:pPr>
      <w:r w:rsidRPr="00A55CE7">
        <w:rPr>
          <w:rFonts w:ascii="Arial" w:eastAsiaTheme="minorEastAsia" w:hAnsi="Arial" w:cs="Arial"/>
        </w:rPr>
        <w:t xml:space="preserve">Kansalaisuushakemuksesta aiheutuvat menot ovat toimeentulotuessa huomioitavia vain erityisperustein. KHO:n antaman päätöksen mukaan asiakkaan tulee antaa erillinen selvitys siitä, miten Suomen kansalaisuuden saaminen edistää hänen tai hänen perheensä mahdollisuuksia pitää huolta </w:t>
      </w:r>
    </w:p>
    <w:p w14:paraId="02F022C2" w14:textId="77777777" w:rsidR="00A55CE7" w:rsidRDefault="00A55CE7" w:rsidP="01B3C2A1">
      <w:pPr>
        <w:spacing w:after="0"/>
        <w:jc w:val="both"/>
        <w:rPr>
          <w:rFonts w:ascii="Arial" w:eastAsiaTheme="minorEastAsia" w:hAnsi="Arial" w:cs="Arial"/>
        </w:rPr>
      </w:pPr>
    </w:p>
    <w:p w14:paraId="20F33452" w14:textId="77777777" w:rsidR="00A55CE7" w:rsidRDefault="00A55CE7" w:rsidP="01B3C2A1">
      <w:pPr>
        <w:spacing w:after="0"/>
        <w:jc w:val="both"/>
        <w:rPr>
          <w:rFonts w:ascii="Arial" w:eastAsiaTheme="minorEastAsia" w:hAnsi="Arial" w:cs="Arial"/>
        </w:rPr>
      </w:pPr>
    </w:p>
    <w:p w14:paraId="61589C24" w14:textId="77777777" w:rsidR="00A55CE7" w:rsidRDefault="00A55CE7" w:rsidP="01B3C2A1">
      <w:pPr>
        <w:spacing w:after="0"/>
        <w:jc w:val="both"/>
        <w:rPr>
          <w:rFonts w:ascii="Arial" w:eastAsiaTheme="minorEastAsia" w:hAnsi="Arial" w:cs="Arial"/>
        </w:rPr>
      </w:pPr>
    </w:p>
    <w:p w14:paraId="658096FF" w14:textId="77777777" w:rsidR="00A55CE7" w:rsidRDefault="00A55CE7" w:rsidP="01B3C2A1">
      <w:pPr>
        <w:spacing w:after="0"/>
        <w:jc w:val="both"/>
        <w:rPr>
          <w:rFonts w:ascii="Arial" w:eastAsiaTheme="minorEastAsia" w:hAnsi="Arial" w:cs="Arial"/>
        </w:rPr>
      </w:pPr>
    </w:p>
    <w:p w14:paraId="0B7E68CF" w14:textId="112D9B71" w:rsidR="00DF3545" w:rsidRPr="00A55CE7" w:rsidRDefault="1E68FB2D" w:rsidP="00A55CE7">
      <w:pPr>
        <w:spacing w:after="0"/>
        <w:jc w:val="both"/>
        <w:rPr>
          <w:rFonts w:ascii="Arial" w:eastAsiaTheme="minorEastAsia" w:hAnsi="Arial" w:cs="Arial"/>
        </w:rPr>
      </w:pPr>
      <w:r w:rsidRPr="00A55CE7">
        <w:rPr>
          <w:rFonts w:ascii="Arial" w:eastAsiaTheme="minorEastAsia" w:hAnsi="Arial" w:cs="Arial"/>
        </w:rPr>
        <w:t>elannostaan. Jos perustelut ovat riittävät, voidaan kulut myöntää täydentävänä toimeentulotukena kuittia vastaan (KHO 22.8.2001/1903).</w:t>
      </w:r>
      <w:bookmarkStart w:id="49" w:name="_Toc117789360"/>
    </w:p>
    <w:p w14:paraId="395235EA" w14:textId="1D922ABD" w:rsidR="00C51062" w:rsidRDefault="00B91CB6" w:rsidP="00A55CE7">
      <w:pPr>
        <w:pStyle w:val="Otsikko2"/>
      </w:pPr>
      <w:bookmarkStart w:id="50" w:name="_Toc178327183"/>
      <w:r>
        <w:t xml:space="preserve">2.14 </w:t>
      </w:r>
      <w:r w:rsidR="00C51062">
        <w:t>Edunvalvontapalkkio ja maistraatin tilintarkastusmaksu</w:t>
      </w:r>
      <w:bookmarkEnd w:id="49"/>
      <w:bookmarkEnd w:id="50"/>
    </w:p>
    <w:p w14:paraId="30E58D78" w14:textId="4686F3B3" w:rsidR="00A559CA" w:rsidRPr="00A55CE7" w:rsidRDefault="00C51062" w:rsidP="01B3C2A1">
      <w:pPr>
        <w:jc w:val="both"/>
        <w:rPr>
          <w:rFonts w:ascii="Arial" w:hAnsi="Arial" w:cs="Arial"/>
        </w:rPr>
      </w:pPr>
      <w:r w:rsidRPr="00A55CE7">
        <w:rPr>
          <w:rFonts w:ascii="Arial" w:hAnsi="Arial" w:cs="Arial"/>
        </w:rPr>
        <w:t xml:space="preserve">Edunvalvonnasta peritään varallisuuden mukaan määräytyvä edunvalvontapalkkio. Edunvalvontapalkkio ja maistraatin tilintarkistusmaksu huomioidaan täydentävässä toimeentulotuessa menona laskun erääntymiskuukaudelle. </w:t>
      </w:r>
      <w:r w:rsidR="00D604CF" w:rsidRPr="00A55CE7">
        <w:rPr>
          <w:rFonts w:ascii="Arial" w:hAnsi="Arial" w:cs="Arial"/>
        </w:rPr>
        <w:t xml:space="preserve">Mikäli edunvalvoja on yksityishenkilö, hyväksytään menona korkeintaan julkisen edunvalvojan käyttämät palkkiot ja tilintarkastusmaksu. </w:t>
      </w:r>
      <w:r w:rsidR="3C200062" w:rsidRPr="00A55CE7">
        <w:rPr>
          <w:rFonts w:ascii="Arial" w:eastAsia="Calibri" w:hAnsi="Arial" w:cs="Arial"/>
        </w:rPr>
        <w:t xml:space="preserve">Ensisijaisesti maksut tulee kattaa kuukausittain päämiehen tuloista tai varallisuudesta. </w:t>
      </w:r>
      <w:r w:rsidRPr="00A55CE7">
        <w:rPr>
          <w:rFonts w:ascii="Arial" w:hAnsi="Arial" w:cs="Arial"/>
        </w:rPr>
        <w:t>Oikeusministeriön ohjeistuksen (OM 12/33/2009) mukaan edunvalvontapalkkio tulee periä kerran vuodessa joulukuussa</w:t>
      </w:r>
      <w:r w:rsidR="00D604CF" w:rsidRPr="00A55CE7">
        <w:rPr>
          <w:rFonts w:ascii="Arial" w:hAnsi="Arial" w:cs="Arial"/>
        </w:rPr>
        <w:t>.</w:t>
      </w:r>
      <w:r w:rsidR="093D305E" w:rsidRPr="00A55CE7">
        <w:rPr>
          <w:rFonts w:ascii="Arial" w:hAnsi="Arial" w:cs="Arial"/>
        </w:rPr>
        <w:t xml:space="preserve"> </w:t>
      </w:r>
      <w:r w:rsidR="093D305E" w:rsidRPr="00A55CE7">
        <w:rPr>
          <w:rFonts w:ascii="Arial" w:eastAsia="Calibri" w:hAnsi="Arial" w:cs="Arial"/>
        </w:rPr>
        <w:t>Jos asumispalvelussa olevan hakijan edunvalvontapalkkion perusmaksu on huomioitu menona asiakasmaksua määrittäessä, niin silloin tätä menoa ei huomioida enää uudelleen täydentävällä toimeentulotuella.</w:t>
      </w:r>
    </w:p>
    <w:p w14:paraId="38516153" w14:textId="42526C55" w:rsidR="00A559CA" w:rsidRDefault="00B91CB6" w:rsidP="00A55CE7">
      <w:pPr>
        <w:pStyle w:val="Otsikko2"/>
        <w:rPr>
          <w:rFonts w:ascii="Calibri" w:eastAsia="Calibri" w:hAnsi="Calibri" w:cs="Calibri"/>
          <w:sz w:val="22"/>
          <w:szCs w:val="22"/>
        </w:rPr>
      </w:pPr>
      <w:bookmarkStart w:id="51" w:name="_Toc117789361"/>
      <w:bookmarkStart w:id="52" w:name="_Toc178327184"/>
      <w:r>
        <w:t xml:space="preserve">2.15 </w:t>
      </w:r>
      <w:r w:rsidR="00A559CA">
        <w:t>Hautausmenot</w:t>
      </w:r>
      <w:bookmarkEnd w:id="51"/>
      <w:bookmarkEnd w:id="52"/>
    </w:p>
    <w:p w14:paraId="250F9109" w14:textId="24004372" w:rsidR="008A17B6" w:rsidRPr="00A55CE7" w:rsidRDefault="008A17B6" w:rsidP="00113E2B">
      <w:pPr>
        <w:jc w:val="both"/>
        <w:rPr>
          <w:rFonts w:ascii="Arial" w:hAnsi="Arial" w:cs="Arial"/>
        </w:rPr>
      </w:pPr>
      <w:r w:rsidRPr="00A55CE7">
        <w:rPr>
          <w:rFonts w:ascii="Arial" w:hAnsi="Arial" w:cs="Arial"/>
        </w:rPr>
        <w:t xml:space="preserve">Täydentävää toimeentulotukea voidaan myöntää varattoman vainajan välttämättömiin </w:t>
      </w:r>
      <w:r w:rsidR="00712AEA" w:rsidRPr="00A55CE7">
        <w:rPr>
          <w:rFonts w:ascii="Arial" w:hAnsi="Arial" w:cs="Arial"/>
        </w:rPr>
        <w:t xml:space="preserve">ja kohtuullisiin </w:t>
      </w:r>
      <w:r w:rsidRPr="00A55CE7">
        <w:rPr>
          <w:rFonts w:ascii="Arial" w:hAnsi="Arial" w:cs="Arial"/>
        </w:rPr>
        <w:t>hautauskuluihin</w:t>
      </w:r>
      <w:r w:rsidR="00712AEA" w:rsidRPr="00A55CE7">
        <w:rPr>
          <w:rFonts w:ascii="Arial" w:hAnsi="Arial" w:cs="Arial"/>
        </w:rPr>
        <w:t xml:space="preserve">, </w:t>
      </w:r>
      <w:r w:rsidRPr="00A55CE7">
        <w:rPr>
          <w:rFonts w:ascii="Arial" w:hAnsi="Arial" w:cs="Arial"/>
        </w:rPr>
        <w:t xml:space="preserve">ellei lähiomaisia tai hautausta avusteta muuta kautta (esim. liittojen, järjestöjen avustukset tai mahdolliset adressit).  Toimeentulotukea voidaan myöntää myös kuolinpesän varallisuuden ja hautauskustannusten erotukseen, mikäli varallisuus ei täysin kata välttämättömiä hautauskuluja. </w:t>
      </w:r>
    </w:p>
    <w:p w14:paraId="106459EE" w14:textId="3F1EAE54" w:rsidR="008A17B6" w:rsidRPr="00A55CE7" w:rsidRDefault="00094DE9" w:rsidP="01CE9559">
      <w:pPr>
        <w:shd w:val="clear" w:color="auto" w:fill="FFFFFF" w:themeFill="background1"/>
        <w:jc w:val="both"/>
        <w:rPr>
          <w:rFonts w:ascii="Arial" w:hAnsi="Arial" w:cs="Arial"/>
        </w:rPr>
      </w:pPr>
      <w:r w:rsidRPr="00A55CE7">
        <w:rPr>
          <w:rFonts w:ascii="Arial" w:hAnsi="Arial" w:cs="Arial"/>
        </w:rPr>
        <w:t>Täydentävää toimeentulotukea</w:t>
      </w:r>
      <w:r w:rsidR="00EB1D82" w:rsidRPr="00A55CE7">
        <w:rPr>
          <w:rFonts w:ascii="Arial" w:hAnsi="Arial" w:cs="Arial"/>
        </w:rPr>
        <w:t>,</w:t>
      </w:r>
      <w:r w:rsidRPr="00A55CE7">
        <w:rPr>
          <w:rFonts w:ascii="Arial" w:hAnsi="Arial" w:cs="Arial"/>
        </w:rPr>
        <w:t xml:space="preserve"> varattoman vainajan hautauskuluihin</w:t>
      </w:r>
      <w:r w:rsidR="00EB1D82" w:rsidRPr="00A55CE7">
        <w:rPr>
          <w:rFonts w:ascii="Arial" w:hAnsi="Arial" w:cs="Arial"/>
        </w:rPr>
        <w:t>,</w:t>
      </w:r>
      <w:r w:rsidRPr="00A55CE7">
        <w:rPr>
          <w:rFonts w:ascii="Arial" w:hAnsi="Arial" w:cs="Arial"/>
        </w:rPr>
        <w:t xml:space="preserve"> myönnetään hakemukseen perustuen ja pääsääntöisesti jälkikäteen, esitettyjen laskujen</w:t>
      </w:r>
      <w:r w:rsidR="00EB1D82" w:rsidRPr="00A55CE7">
        <w:rPr>
          <w:rFonts w:ascii="Arial" w:hAnsi="Arial" w:cs="Arial"/>
        </w:rPr>
        <w:t>/tositteiden</w:t>
      </w:r>
      <w:r w:rsidRPr="00A55CE7">
        <w:rPr>
          <w:rFonts w:ascii="Arial" w:hAnsi="Arial" w:cs="Arial"/>
        </w:rPr>
        <w:t xml:space="preserve"> perusteella. Joissa</w:t>
      </w:r>
      <w:r w:rsidR="00EB1D82" w:rsidRPr="00A55CE7">
        <w:rPr>
          <w:rFonts w:ascii="Arial" w:hAnsi="Arial" w:cs="Arial"/>
        </w:rPr>
        <w:t>kin tapauksissa täydentävän toimeentulotuen maksusitoumus</w:t>
      </w:r>
      <w:r w:rsidRPr="00A55CE7">
        <w:rPr>
          <w:rFonts w:ascii="Arial" w:hAnsi="Arial" w:cs="Arial"/>
        </w:rPr>
        <w:t xml:space="preserve"> hautauskustannuksiin voidaan myöntää etukäteen. </w:t>
      </w:r>
      <w:r w:rsidR="008A17B6" w:rsidRPr="00A55CE7">
        <w:rPr>
          <w:rFonts w:ascii="Arial" w:hAnsi="Arial" w:cs="Arial"/>
        </w:rPr>
        <w:t>Mikäli vainajan varallisuudesta ei saada riittävää selvitystä tai kuolinpesään on odotettavissa varoja, joilla hautauskustannukset olisivat katettavissa, tehdään täydentävä toimeentulotukipäätös takaisinperintäpäätöksenä. Tällöin myönnetty toimeentulotuki peritään takaisin kuolinpesän varoista</w:t>
      </w:r>
      <w:r w:rsidR="55CE1128" w:rsidRPr="00A55CE7">
        <w:rPr>
          <w:rFonts w:ascii="Arial" w:hAnsi="Arial" w:cs="Arial"/>
        </w:rPr>
        <w:t xml:space="preserve"> ja </w:t>
      </w:r>
      <w:r w:rsidR="4BE66AB8" w:rsidRPr="00A55CE7">
        <w:rPr>
          <w:rFonts w:ascii="Arial" w:hAnsi="Arial" w:cs="Arial"/>
        </w:rPr>
        <w:t>hyvinvointialue</w:t>
      </w:r>
      <w:r w:rsidR="008A17B6" w:rsidRPr="00A55CE7">
        <w:rPr>
          <w:rFonts w:ascii="Arial" w:hAnsi="Arial" w:cs="Arial"/>
        </w:rPr>
        <w:t xml:space="preserve"> toimittaa </w:t>
      </w:r>
      <w:r w:rsidR="09148D03" w:rsidRPr="00A55CE7">
        <w:rPr>
          <w:rFonts w:ascii="Arial" w:hAnsi="Arial" w:cs="Arial"/>
        </w:rPr>
        <w:t xml:space="preserve">tarvittaessa </w:t>
      </w:r>
      <w:r w:rsidR="008A17B6" w:rsidRPr="00A55CE7">
        <w:rPr>
          <w:rFonts w:ascii="Arial" w:hAnsi="Arial" w:cs="Arial"/>
        </w:rPr>
        <w:t>hallinto-oikeudelle hakemukse</w:t>
      </w:r>
      <w:r w:rsidR="00B6E50F" w:rsidRPr="00A55CE7">
        <w:rPr>
          <w:rFonts w:ascii="Arial" w:hAnsi="Arial" w:cs="Arial"/>
        </w:rPr>
        <w:t>n toimeentulotuen takaisinperintää varten</w:t>
      </w:r>
      <w:r w:rsidR="70F17DFA" w:rsidRPr="00A55CE7">
        <w:rPr>
          <w:rFonts w:ascii="Arial" w:hAnsi="Arial" w:cs="Arial"/>
        </w:rPr>
        <w:t xml:space="preserve"> (liite </w:t>
      </w:r>
      <w:r w:rsidR="01F4359B" w:rsidRPr="00A55CE7">
        <w:rPr>
          <w:rFonts w:ascii="Arial" w:hAnsi="Arial" w:cs="Arial"/>
        </w:rPr>
        <w:t>1</w:t>
      </w:r>
      <w:r w:rsidR="70F17DFA" w:rsidRPr="00A55CE7">
        <w:rPr>
          <w:rFonts w:ascii="Arial" w:hAnsi="Arial" w:cs="Arial"/>
        </w:rPr>
        <w:t>).</w:t>
      </w:r>
      <w:r w:rsidR="00B6E50F" w:rsidRPr="00A55CE7">
        <w:rPr>
          <w:rFonts w:ascii="Arial" w:hAnsi="Arial" w:cs="Arial"/>
        </w:rPr>
        <w:t xml:space="preserve"> </w:t>
      </w:r>
    </w:p>
    <w:p w14:paraId="4C0C7DA7" w14:textId="728095EF" w:rsidR="008A17B6" w:rsidRPr="00A55CE7" w:rsidRDefault="008A17B6" w:rsidP="00113E2B">
      <w:pPr>
        <w:jc w:val="both"/>
        <w:rPr>
          <w:rFonts w:ascii="Arial" w:hAnsi="Arial" w:cs="Arial"/>
        </w:rPr>
      </w:pPr>
      <w:r w:rsidRPr="00A55CE7">
        <w:rPr>
          <w:rFonts w:ascii="Arial" w:hAnsi="Arial" w:cs="Arial"/>
        </w:rPr>
        <w:t>Vainajan varattomuus todetaan esitäytetystä veroilmoituksesta, kuolinhetken tiliotteesta, perustoimeentulotuen päätöksestä (mikäli sellainen on annettu), perukirjasta (mikäli perukirja on jo laadittu) ja muista sellaisista saatavilla olevista selvityksistä, joista voidaan arvioida kuolinpesän tosiasialliset, hautaukseen käytettävissä olevat varat. Kuolinpäivän tilin saldo sekä kuolinpäivän jälkeen mahdollisesti tilille saapuneet maksut huomioidaan toimeentulotukilaskelmassa tuloina/käytettävissä olevina varoina, jotka ohjataan varaamaan ensisijaisesti välttämättömiin hautauskuluihin. Mikäli vainaja on ollut avioliitossa/rekisteröidyssä parisuhteessa, huomioidaan laskelmassa myös puolison varallisuus.</w:t>
      </w:r>
    </w:p>
    <w:p w14:paraId="30A76E4D" w14:textId="71F70AED" w:rsidR="00712AEA" w:rsidRPr="00A55CE7" w:rsidRDefault="00E6734B" w:rsidP="5DACF423">
      <w:pPr>
        <w:jc w:val="both"/>
        <w:rPr>
          <w:rFonts w:ascii="Arial" w:hAnsi="Arial" w:cs="Arial"/>
          <w:bCs/>
        </w:rPr>
      </w:pPr>
      <w:r w:rsidRPr="00A55CE7">
        <w:rPr>
          <w:rFonts w:ascii="Arial" w:hAnsi="Arial" w:cs="Arial"/>
          <w:bCs/>
        </w:rPr>
        <w:t>Kaiken kaikkiaan välttämättömi</w:t>
      </w:r>
      <w:r w:rsidR="00B628B6" w:rsidRPr="00A55CE7">
        <w:rPr>
          <w:rFonts w:ascii="Arial" w:hAnsi="Arial" w:cs="Arial"/>
          <w:bCs/>
        </w:rPr>
        <w:t xml:space="preserve">nä hautauskuluina </w:t>
      </w:r>
      <w:r w:rsidRPr="00A55CE7">
        <w:rPr>
          <w:rFonts w:ascii="Arial" w:hAnsi="Arial" w:cs="Arial"/>
          <w:bCs/>
        </w:rPr>
        <w:t xml:space="preserve">ja </w:t>
      </w:r>
      <w:r w:rsidR="00712AEA" w:rsidRPr="00A55CE7">
        <w:rPr>
          <w:rFonts w:ascii="Arial" w:hAnsi="Arial" w:cs="Arial"/>
          <w:bCs/>
        </w:rPr>
        <w:t>välttämättömi</w:t>
      </w:r>
      <w:r w:rsidR="00B628B6" w:rsidRPr="00A55CE7">
        <w:rPr>
          <w:rFonts w:ascii="Arial" w:hAnsi="Arial" w:cs="Arial"/>
          <w:bCs/>
        </w:rPr>
        <w:t>nä</w:t>
      </w:r>
      <w:r w:rsidR="00712AEA" w:rsidRPr="00A55CE7">
        <w:rPr>
          <w:rFonts w:ascii="Arial" w:hAnsi="Arial" w:cs="Arial"/>
          <w:bCs/>
        </w:rPr>
        <w:t xml:space="preserve"> </w:t>
      </w:r>
      <w:r w:rsidR="00B628B6" w:rsidRPr="00A55CE7">
        <w:rPr>
          <w:rFonts w:ascii="Arial" w:hAnsi="Arial" w:cs="Arial"/>
          <w:bCs/>
        </w:rPr>
        <w:t xml:space="preserve">seurakunnan maksuina hyväksytään </w:t>
      </w:r>
      <w:r w:rsidR="00B628B6" w:rsidRPr="00A55CE7">
        <w:rPr>
          <w:rFonts w:ascii="Arial" w:hAnsi="Arial" w:cs="Arial"/>
          <w:bCs/>
          <w:u w:val="single"/>
        </w:rPr>
        <w:t>yhteensä enintään 1500 euroa</w:t>
      </w:r>
      <w:r w:rsidR="00B628B6" w:rsidRPr="00A55CE7">
        <w:rPr>
          <w:rFonts w:ascii="Arial" w:hAnsi="Arial" w:cs="Arial"/>
          <w:bCs/>
        </w:rPr>
        <w:t xml:space="preserve">. </w:t>
      </w:r>
      <w:r w:rsidRPr="00A55CE7">
        <w:rPr>
          <w:rFonts w:ascii="Arial" w:hAnsi="Arial" w:cs="Arial"/>
          <w:bCs/>
        </w:rPr>
        <w:t xml:space="preserve"> </w:t>
      </w:r>
    </w:p>
    <w:p w14:paraId="2AE135CE" w14:textId="7DAAB5A9" w:rsidR="00DF705D" w:rsidRPr="00A55CE7" w:rsidRDefault="00712AEA" w:rsidP="5DACF423">
      <w:pPr>
        <w:jc w:val="both"/>
        <w:rPr>
          <w:rFonts w:ascii="Arial" w:hAnsi="Arial" w:cs="Arial"/>
          <w:bCs/>
        </w:rPr>
      </w:pPr>
      <w:r w:rsidRPr="00A55CE7">
        <w:rPr>
          <w:rFonts w:ascii="Arial" w:hAnsi="Arial" w:cs="Arial"/>
          <w:bCs/>
          <w:u w:val="single"/>
        </w:rPr>
        <w:t>Välttämättöminä hautauskuluina</w:t>
      </w:r>
      <w:r w:rsidR="00B628B6" w:rsidRPr="00A55CE7">
        <w:rPr>
          <w:rFonts w:ascii="Arial" w:hAnsi="Arial" w:cs="Arial"/>
          <w:bCs/>
          <w:u w:val="single"/>
        </w:rPr>
        <w:t xml:space="preserve"> ja seurakunnan maksuina huomioon otettavia menoja ovat</w:t>
      </w:r>
      <w:r w:rsidRPr="00A55CE7">
        <w:rPr>
          <w:rFonts w:ascii="Arial" w:hAnsi="Arial" w:cs="Arial"/>
          <w:bCs/>
        </w:rPr>
        <w:t>: asianmukaisesti sisustettu arkku, vainajan asianmukainen vaatetus, vainajan arkkuun laittaminen, aidoista kukista valmistettu kukka-asetelma, välttämätön kuljetus</w:t>
      </w:r>
      <w:r w:rsidR="00B628B6" w:rsidRPr="00A55CE7">
        <w:rPr>
          <w:rFonts w:ascii="Arial" w:hAnsi="Arial" w:cs="Arial"/>
          <w:bCs/>
        </w:rPr>
        <w:t xml:space="preserve">, krematorion tuhkausmaksu, haudan avaus ja </w:t>
      </w:r>
      <w:r w:rsidRPr="00A55CE7">
        <w:rPr>
          <w:rFonts w:ascii="Arial" w:hAnsi="Arial" w:cs="Arial"/>
          <w:bCs/>
        </w:rPr>
        <w:t xml:space="preserve">peitto, hautasija ja kunnostusmaksu, </w:t>
      </w:r>
      <w:r w:rsidR="00B628B6" w:rsidRPr="00A55CE7">
        <w:rPr>
          <w:rFonts w:ascii="Arial" w:hAnsi="Arial" w:cs="Arial"/>
          <w:bCs/>
        </w:rPr>
        <w:t xml:space="preserve">mahdollinen </w:t>
      </w:r>
      <w:r w:rsidRPr="00A55CE7">
        <w:rPr>
          <w:rFonts w:ascii="Arial" w:hAnsi="Arial" w:cs="Arial"/>
          <w:bCs/>
        </w:rPr>
        <w:t xml:space="preserve">kiven siirtoon liittyvä maksu. </w:t>
      </w:r>
    </w:p>
    <w:p w14:paraId="67C08891" w14:textId="77777777" w:rsidR="00A55CE7" w:rsidRDefault="00A55CE7" w:rsidP="00113E2B">
      <w:pPr>
        <w:jc w:val="both"/>
      </w:pPr>
    </w:p>
    <w:p w14:paraId="2B9A015C" w14:textId="77777777" w:rsidR="00A55CE7" w:rsidRDefault="00A55CE7" w:rsidP="00113E2B">
      <w:pPr>
        <w:jc w:val="both"/>
      </w:pPr>
    </w:p>
    <w:p w14:paraId="126AA0DF" w14:textId="77777777" w:rsidR="00A55CE7" w:rsidRDefault="00A55CE7" w:rsidP="00113E2B">
      <w:pPr>
        <w:jc w:val="both"/>
      </w:pPr>
    </w:p>
    <w:p w14:paraId="36E74A52" w14:textId="214D690F" w:rsidR="00B628B6" w:rsidRPr="00A55CE7" w:rsidRDefault="00B628B6" w:rsidP="00113E2B">
      <w:pPr>
        <w:jc w:val="both"/>
        <w:rPr>
          <w:rFonts w:ascii="Arial" w:hAnsi="Arial" w:cs="Arial"/>
        </w:rPr>
      </w:pPr>
      <w:r w:rsidRPr="00A55CE7">
        <w:rPr>
          <w:rFonts w:ascii="Arial" w:hAnsi="Arial" w:cs="Arial"/>
        </w:rPr>
        <w:t xml:space="preserve">Vainajien sairaalalaskuja, kuten ei muitakaan laskuja, makseta toimeentulotukena, sillä ne jäävät kuolinpesälle. Vainajan varat tulee ensisijaisesti käyttää hautaukseen. Hautauskustannuksiin myönnetty toimeentulotuki ohjataan maksamattomiin laskuihin siten, että kohtuulliseksi ja tarpeelliseksi harkittu osa seurakunnan laskusta ohjataan seurakunnan laskuun ja kohtuulliseksi ja tarpeelliseksi harkittu osa hautaustoimiston laskusta ohjataan hautaustoimiston laskuun. Toimeentulotuki ei yleensä kata kaikkia hautauskuluja. Toimeentulotuessa huomioimattomat kulut esim. hautaus-, muistokivi- ja muistotilaisuuden järjestämisen kulut jäävät kuolinpesän maksettaviksi. </w:t>
      </w:r>
    </w:p>
    <w:p w14:paraId="5D0D1A63" w14:textId="359CB808" w:rsidR="00951C69" w:rsidRPr="00A55CE7" w:rsidRDefault="00951C69" w:rsidP="00113E2B">
      <w:pPr>
        <w:jc w:val="both"/>
        <w:rPr>
          <w:rFonts w:ascii="Arial" w:hAnsi="Arial" w:cs="Arial"/>
          <w:color w:val="FF0000"/>
        </w:rPr>
      </w:pPr>
      <w:r w:rsidRPr="00A55CE7">
        <w:rPr>
          <w:rFonts w:ascii="Arial" w:hAnsi="Arial" w:cs="Arial"/>
        </w:rPr>
        <w:t xml:space="preserve">Lähiomaisen (isän, äidin, lapsen, sisaren, veljen tai puolison, huoltajana toimineen isovanhemman) kuoltua voidaan myöntää </w:t>
      </w:r>
      <w:r w:rsidR="00B628B6" w:rsidRPr="00A55CE7">
        <w:rPr>
          <w:rFonts w:ascii="Arial" w:hAnsi="Arial" w:cs="Arial"/>
        </w:rPr>
        <w:t>hautajais</w:t>
      </w:r>
      <w:r w:rsidRPr="00A55CE7">
        <w:rPr>
          <w:rFonts w:ascii="Arial" w:hAnsi="Arial" w:cs="Arial"/>
        </w:rPr>
        <w:t xml:space="preserve">kukkavihkoon enintään 40e. </w:t>
      </w:r>
    </w:p>
    <w:p w14:paraId="5ED82BBF" w14:textId="77777777" w:rsidR="00C2709B" w:rsidRDefault="00B91CB6" w:rsidP="00A55CE7">
      <w:pPr>
        <w:pStyle w:val="Otsikko2"/>
      </w:pPr>
      <w:bookmarkStart w:id="53" w:name="_Toc117789362"/>
      <w:bookmarkStart w:id="54" w:name="_Toc178327185"/>
      <w:r>
        <w:t>2.16 Muut menot</w:t>
      </w:r>
      <w:bookmarkEnd w:id="53"/>
      <w:bookmarkEnd w:id="54"/>
    </w:p>
    <w:p w14:paraId="261325F1" w14:textId="77777777" w:rsidR="00B91CB6" w:rsidRPr="00A55CE7" w:rsidRDefault="00B91CB6" w:rsidP="00113E2B">
      <w:pPr>
        <w:jc w:val="both"/>
        <w:rPr>
          <w:rFonts w:ascii="Arial" w:hAnsi="Arial" w:cs="Arial"/>
        </w:rPr>
      </w:pPr>
      <w:r w:rsidRPr="00A55CE7">
        <w:rPr>
          <w:rFonts w:ascii="Arial" w:hAnsi="Arial" w:cs="Arial"/>
        </w:rPr>
        <w:t xml:space="preserve">Mikäli asiakas hakee toimeentulotukea joihinkin muihin erityismenoihin, pyydetään hakijaa esittämään selvitys erityismenon tarpeellisuudesta. Sosiaalihuollon ammattihenkilö arvioi esitetyn erityismenon tarpeellisuutta tapauskohtaisesti suhteessa toimeentulotuen hakijan olosuhteisiin ja elämäntilanteeseen. </w:t>
      </w:r>
    </w:p>
    <w:p w14:paraId="3C092624" w14:textId="26B6062A" w:rsidR="00D60772" w:rsidRPr="00A55CE7" w:rsidRDefault="00B91CB6" w:rsidP="00113E2B">
      <w:pPr>
        <w:jc w:val="both"/>
        <w:rPr>
          <w:rFonts w:ascii="Arial" w:hAnsi="Arial" w:cs="Arial"/>
        </w:rPr>
      </w:pPr>
      <w:r w:rsidRPr="00A55CE7">
        <w:rPr>
          <w:rFonts w:ascii="Arial" w:hAnsi="Arial" w:cs="Arial"/>
        </w:rPr>
        <w:t xml:space="preserve">Sosiaalihuollon ammattihenkilö voi toimeentulotukipäätöksessä ottaa hakijan toimeentulotukimenona huomioon hakemuksessa esitetyn ja palvelutarpeen arviointiin perustuvan hakijan tai perheen erityisistä tarpeista tai olosuhteista johtuvan henkilön </w:t>
      </w:r>
      <w:r w:rsidR="00EB1D82" w:rsidRPr="00A55CE7">
        <w:rPr>
          <w:rFonts w:ascii="Arial" w:hAnsi="Arial" w:cs="Arial"/>
        </w:rPr>
        <w:t>ja/</w:t>
      </w:r>
      <w:r w:rsidRPr="00A55CE7">
        <w:rPr>
          <w:rFonts w:ascii="Arial" w:hAnsi="Arial" w:cs="Arial"/>
        </w:rPr>
        <w:t>tai perheen toimeentulon turvaamiseksi tai itsenäisen suoriutumisen edistämiseksi tarpeelliseksi harkitun menon.</w:t>
      </w:r>
    </w:p>
    <w:p w14:paraId="0582DFCA" w14:textId="0E2C2BC6" w:rsidR="34D339C8" w:rsidRDefault="34D339C8" w:rsidP="34D339C8">
      <w:pPr>
        <w:jc w:val="both"/>
      </w:pPr>
    </w:p>
    <w:p w14:paraId="0202CCB6" w14:textId="3677A1C2" w:rsidR="34D339C8" w:rsidRDefault="34D339C8" w:rsidP="34D339C8">
      <w:pPr>
        <w:jc w:val="both"/>
      </w:pPr>
    </w:p>
    <w:p w14:paraId="1EE8BFFD" w14:textId="7D0211EA" w:rsidR="34D339C8" w:rsidRDefault="34D339C8" w:rsidP="34D339C8">
      <w:pPr>
        <w:jc w:val="both"/>
      </w:pPr>
    </w:p>
    <w:p w14:paraId="369E64BA" w14:textId="10F48A8D" w:rsidR="34D339C8" w:rsidRDefault="34D339C8" w:rsidP="34D339C8">
      <w:pPr>
        <w:jc w:val="both"/>
      </w:pPr>
    </w:p>
    <w:p w14:paraId="1D565E06" w14:textId="55ABBD90" w:rsidR="34D339C8" w:rsidRDefault="34D339C8" w:rsidP="34D339C8">
      <w:pPr>
        <w:jc w:val="both"/>
      </w:pPr>
    </w:p>
    <w:p w14:paraId="2C087C07" w14:textId="67B9E093" w:rsidR="34D339C8" w:rsidRDefault="34D339C8" w:rsidP="34D339C8">
      <w:pPr>
        <w:jc w:val="both"/>
      </w:pPr>
    </w:p>
    <w:p w14:paraId="51D192E2" w14:textId="3F18A1CA" w:rsidR="34D339C8" w:rsidRDefault="34D339C8" w:rsidP="34D339C8">
      <w:pPr>
        <w:jc w:val="both"/>
      </w:pPr>
    </w:p>
    <w:p w14:paraId="04062E14" w14:textId="2F2D01BD" w:rsidR="34D339C8" w:rsidRDefault="34D339C8" w:rsidP="34D339C8">
      <w:pPr>
        <w:jc w:val="both"/>
      </w:pPr>
    </w:p>
    <w:p w14:paraId="0DA5FDD6" w14:textId="6053BCA5" w:rsidR="34D339C8" w:rsidRDefault="34D339C8" w:rsidP="34D339C8">
      <w:pPr>
        <w:jc w:val="both"/>
      </w:pPr>
    </w:p>
    <w:p w14:paraId="7CD422EB" w14:textId="7D886020" w:rsidR="34D339C8" w:rsidRDefault="34D339C8">
      <w:r>
        <w:br w:type="page"/>
      </w:r>
    </w:p>
    <w:p w14:paraId="764BA440" w14:textId="77777777" w:rsidR="00DF3545" w:rsidRDefault="00DF3545" w:rsidP="34D339C8">
      <w:pPr>
        <w:jc w:val="both"/>
        <w:rPr>
          <w:rFonts w:ascii="Aptos" w:eastAsia="Aptos" w:hAnsi="Aptos" w:cs="Aptos"/>
          <w:b/>
          <w:bCs/>
          <w:color w:val="000000" w:themeColor="text1"/>
          <w:sz w:val="36"/>
          <w:szCs w:val="36"/>
        </w:rPr>
      </w:pPr>
    </w:p>
    <w:p w14:paraId="61771B6C" w14:textId="77777777" w:rsidR="00DF3545" w:rsidRDefault="00DF3545" w:rsidP="34D339C8">
      <w:pPr>
        <w:jc w:val="both"/>
        <w:rPr>
          <w:rFonts w:ascii="Aptos" w:eastAsia="Aptos" w:hAnsi="Aptos" w:cs="Aptos"/>
          <w:b/>
          <w:bCs/>
          <w:color w:val="000000" w:themeColor="text1"/>
          <w:sz w:val="36"/>
          <w:szCs w:val="36"/>
        </w:rPr>
      </w:pPr>
    </w:p>
    <w:p w14:paraId="3EA645EF" w14:textId="4EE92682" w:rsidR="28C6A7A2" w:rsidRPr="001877B9" w:rsidRDefault="28C6A7A2" w:rsidP="34D339C8">
      <w:pPr>
        <w:jc w:val="both"/>
        <w:rPr>
          <w:rFonts w:ascii="Arial" w:eastAsia="Aptos" w:hAnsi="Arial" w:cs="Arial"/>
          <w:color w:val="000000" w:themeColor="text1"/>
          <w:sz w:val="36"/>
          <w:szCs w:val="36"/>
        </w:rPr>
      </w:pPr>
      <w:r w:rsidRPr="001877B9">
        <w:rPr>
          <w:rFonts w:ascii="Arial" w:eastAsia="Aptos" w:hAnsi="Arial" w:cs="Arial"/>
          <w:b/>
          <w:bCs/>
          <w:color w:val="000000" w:themeColor="text1"/>
          <w:sz w:val="36"/>
          <w:szCs w:val="36"/>
        </w:rPr>
        <w:t>Liite 1</w:t>
      </w:r>
    </w:p>
    <w:p w14:paraId="4D136A94" w14:textId="30206F9C" w:rsidR="34D339C8" w:rsidRDefault="34D339C8" w:rsidP="34D339C8">
      <w:pPr>
        <w:jc w:val="both"/>
        <w:rPr>
          <w:rFonts w:ascii="Aptos" w:eastAsia="Aptos" w:hAnsi="Aptos" w:cs="Aptos"/>
          <w:color w:val="000000" w:themeColor="text1"/>
          <w:sz w:val="36"/>
          <w:szCs w:val="36"/>
        </w:rPr>
      </w:pPr>
    </w:p>
    <w:p w14:paraId="62F28B4F" w14:textId="1981CE88" w:rsidR="28C6A7A2" w:rsidRPr="001877B9" w:rsidRDefault="28C6A7A2" w:rsidP="34D339C8">
      <w:pPr>
        <w:jc w:val="both"/>
        <w:rPr>
          <w:rFonts w:ascii="Arial" w:eastAsia="Aptos" w:hAnsi="Arial" w:cs="Arial"/>
          <w:color w:val="000000" w:themeColor="text1"/>
          <w:sz w:val="36"/>
          <w:szCs w:val="36"/>
        </w:rPr>
      </w:pPr>
      <w:r w:rsidRPr="001877B9">
        <w:rPr>
          <w:rFonts w:ascii="Arial" w:eastAsia="Aptos" w:hAnsi="Arial" w:cs="Arial"/>
          <w:b/>
          <w:bCs/>
          <w:color w:val="000000" w:themeColor="text1"/>
          <w:sz w:val="36"/>
          <w:szCs w:val="36"/>
        </w:rPr>
        <w:t>Ohjeistus toimeentulotuen takaisinperintään</w:t>
      </w:r>
    </w:p>
    <w:p w14:paraId="59AEA9FF" w14:textId="3C456487" w:rsidR="34D339C8" w:rsidRDefault="34D339C8" w:rsidP="34D339C8">
      <w:pPr>
        <w:jc w:val="both"/>
        <w:rPr>
          <w:rFonts w:ascii="Aptos" w:eastAsia="Aptos" w:hAnsi="Aptos" w:cs="Aptos"/>
          <w:color w:val="000000" w:themeColor="text1"/>
        </w:rPr>
      </w:pPr>
    </w:p>
    <w:p w14:paraId="70F1672C" w14:textId="1C4323E3" w:rsidR="28C6A7A2" w:rsidRPr="001877B9" w:rsidRDefault="28C6A7A2" w:rsidP="34D339C8">
      <w:pPr>
        <w:jc w:val="both"/>
        <w:rPr>
          <w:rFonts w:ascii="Arial" w:eastAsia="Aptos" w:hAnsi="Arial" w:cs="Arial"/>
          <w:color w:val="000000" w:themeColor="text1"/>
        </w:rPr>
      </w:pPr>
      <w:r w:rsidRPr="001877B9">
        <w:rPr>
          <w:rFonts w:ascii="Arial" w:eastAsia="Aptos" w:hAnsi="Arial" w:cs="Arial"/>
          <w:color w:val="000000" w:themeColor="text1"/>
        </w:rPr>
        <w:t>Toimeentulotukilain 20§:n 1 momentin mukaan toimeentulotuen takaisinperintä tulee kysymykseen vain, jos takaisinperinnästä on määrätty jo tukea myönnettäessä.</w:t>
      </w:r>
    </w:p>
    <w:p w14:paraId="2680E07D" w14:textId="69ACE476" w:rsidR="28C6A7A2" w:rsidRPr="001877B9" w:rsidRDefault="28C6A7A2" w:rsidP="34D339C8">
      <w:pPr>
        <w:jc w:val="both"/>
        <w:rPr>
          <w:rFonts w:ascii="Arial" w:eastAsia="Aptos" w:hAnsi="Arial" w:cs="Arial"/>
          <w:color w:val="000000" w:themeColor="text1"/>
        </w:rPr>
      </w:pPr>
      <w:r w:rsidRPr="001877B9">
        <w:rPr>
          <w:rFonts w:ascii="Arial" w:eastAsia="Aptos" w:hAnsi="Arial" w:cs="Arial"/>
          <w:b/>
          <w:bCs/>
          <w:color w:val="000000" w:themeColor="text1"/>
        </w:rPr>
        <w:t>Toimeentulotuki tai osa siitä voidaan periä takaisin</w:t>
      </w:r>
    </w:p>
    <w:p w14:paraId="6315E016" w14:textId="15F59564" w:rsidR="28C6A7A2" w:rsidRPr="001877B9" w:rsidRDefault="28C6A7A2" w:rsidP="34D339C8">
      <w:pPr>
        <w:pStyle w:val="Luettelokappale"/>
        <w:numPr>
          <w:ilvl w:val="0"/>
          <w:numId w:val="13"/>
        </w:numPr>
        <w:jc w:val="both"/>
        <w:rPr>
          <w:rFonts w:ascii="Arial" w:eastAsia="Aptos" w:hAnsi="Arial" w:cs="Arial"/>
          <w:color w:val="000000" w:themeColor="text1"/>
        </w:rPr>
      </w:pPr>
      <w:r w:rsidRPr="001877B9">
        <w:rPr>
          <w:rFonts w:ascii="Arial" w:eastAsia="Aptos" w:hAnsi="Arial" w:cs="Arial"/>
          <w:color w:val="000000" w:themeColor="text1"/>
        </w:rPr>
        <w:t>tuen saajalta, jos hänellä on tuloja tai varoja tai oikeus elatusta turvaavaan etuuteen mutta tulot, varata tai etuus eivät ole tukea myönnettäessä hänen määrättävinään tai hän ei muusta syystä voi niitä silloin käyttää</w:t>
      </w:r>
    </w:p>
    <w:p w14:paraId="48EF4F75" w14:textId="2156CC0E" w:rsidR="28C6A7A2" w:rsidRPr="001877B9" w:rsidRDefault="28C6A7A2" w:rsidP="34D339C8">
      <w:pPr>
        <w:pStyle w:val="Luettelokappale"/>
        <w:numPr>
          <w:ilvl w:val="0"/>
          <w:numId w:val="13"/>
        </w:numPr>
        <w:jc w:val="both"/>
        <w:rPr>
          <w:rFonts w:ascii="Arial" w:eastAsia="Aptos" w:hAnsi="Arial" w:cs="Arial"/>
          <w:color w:val="000000" w:themeColor="text1"/>
        </w:rPr>
      </w:pPr>
      <w:r w:rsidRPr="001877B9">
        <w:rPr>
          <w:rFonts w:ascii="Arial" w:eastAsia="Aptos" w:hAnsi="Arial" w:cs="Arial"/>
          <w:color w:val="000000" w:themeColor="text1"/>
        </w:rPr>
        <w:t>tuen saajalta, jos on tahallaan laiminlyönyt velvollisuuden pitää huolta omasta elatuksestaan</w:t>
      </w:r>
    </w:p>
    <w:p w14:paraId="2CBCE7A9" w14:textId="2E8C5E1B" w:rsidR="28C6A7A2" w:rsidRPr="001877B9" w:rsidRDefault="28C6A7A2" w:rsidP="34D339C8">
      <w:pPr>
        <w:pStyle w:val="Luettelokappale"/>
        <w:numPr>
          <w:ilvl w:val="0"/>
          <w:numId w:val="13"/>
        </w:numPr>
        <w:jc w:val="both"/>
        <w:rPr>
          <w:rFonts w:ascii="Arial" w:eastAsia="Aptos" w:hAnsi="Arial" w:cs="Arial"/>
          <w:color w:val="000000" w:themeColor="text1"/>
        </w:rPr>
      </w:pPr>
      <w:r w:rsidRPr="001877B9">
        <w:rPr>
          <w:rFonts w:ascii="Arial" w:eastAsia="Aptos" w:hAnsi="Arial" w:cs="Arial"/>
          <w:color w:val="000000" w:themeColor="text1"/>
        </w:rPr>
        <w:t>tuen saajalta, jos tuen myöntäminen on aiheutunut lakkoon osallistumisesta, kuitenkin vain lakkoon osallistuneelle itselleen myönnetyn tuen osalta</w:t>
      </w:r>
    </w:p>
    <w:p w14:paraId="11D8D85C" w14:textId="0A368015" w:rsidR="28C6A7A2" w:rsidRPr="001877B9" w:rsidRDefault="28C6A7A2" w:rsidP="34D339C8">
      <w:pPr>
        <w:pStyle w:val="Luettelokappale"/>
        <w:numPr>
          <w:ilvl w:val="0"/>
          <w:numId w:val="13"/>
        </w:numPr>
        <w:jc w:val="both"/>
        <w:rPr>
          <w:rFonts w:ascii="Arial" w:eastAsia="Aptos" w:hAnsi="Arial" w:cs="Arial"/>
          <w:color w:val="000000" w:themeColor="text1"/>
        </w:rPr>
      </w:pPr>
      <w:r w:rsidRPr="001877B9">
        <w:rPr>
          <w:rFonts w:ascii="Arial" w:eastAsia="Aptos" w:hAnsi="Arial" w:cs="Arial"/>
          <w:color w:val="000000" w:themeColor="text1"/>
        </w:rPr>
        <w:t>tuen saajan elatusvelvolliselta, jos hän on tahallaan laiminlyönyt elatusvelvollisuutensa</w:t>
      </w:r>
    </w:p>
    <w:p w14:paraId="1BC4D1F1" w14:textId="1AA2E76B" w:rsidR="28C6A7A2" w:rsidRPr="001877B9" w:rsidRDefault="28C6A7A2" w:rsidP="34D339C8">
      <w:pPr>
        <w:jc w:val="both"/>
        <w:rPr>
          <w:rFonts w:ascii="Arial" w:eastAsia="Aptos" w:hAnsi="Arial" w:cs="Arial"/>
          <w:color w:val="000000" w:themeColor="text1"/>
        </w:rPr>
      </w:pPr>
      <w:r w:rsidRPr="001877B9">
        <w:rPr>
          <w:rFonts w:ascii="Arial" w:eastAsia="Aptos" w:hAnsi="Arial" w:cs="Arial"/>
          <w:color w:val="000000" w:themeColor="text1"/>
        </w:rPr>
        <w:t xml:space="preserve">Toimeentulotukilain 20§:n 2 momentin nojalla tuki voidaan periä takaisin myös tuen myöntämisen jälkeen tehtävällä </w:t>
      </w:r>
      <w:r w:rsidRPr="001877B9">
        <w:rPr>
          <w:rFonts w:ascii="Arial" w:eastAsia="Aptos" w:hAnsi="Arial" w:cs="Arial"/>
          <w:b/>
          <w:bCs/>
          <w:i/>
          <w:iCs/>
          <w:color w:val="000000" w:themeColor="text1"/>
        </w:rPr>
        <w:t>hallinto-oikeuden päätöksellä,</w:t>
      </w:r>
      <w:r w:rsidRPr="001877B9">
        <w:rPr>
          <w:rFonts w:ascii="Arial" w:eastAsia="Aptos" w:hAnsi="Arial" w:cs="Arial"/>
          <w:b/>
          <w:bCs/>
          <w:color w:val="000000" w:themeColor="text1"/>
        </w:rPr>
        <w:t xml:space="preserve"> </w:t>
      </w:r>
      <w:r w:rsidRPr="001877B9">
        <w:rPr>
          <w:rFonts w:ascii="Arial" w:eastAsia="Aptos" w:hAnsi="Arial" w:cs="Arial"/>
          <w:color w:val="000000" w:themeColor="text1"/>
        </w:rPr>
        <w:t>jos tuen myöntäminen on perustunut tahallaan annettuihin erehdyttäviin tietoihin tai 17§:</w:t>
      </w:r>
      <w:proofErr w:type="spellStart"/>
      <w:r w:rsidRPr="001877B9">
        <w:rPr>
          <w:rFonts w:ascii="Arial" w:eastAsia="Aptos" w:hAnsi="Arial" w:cs="Arial"/>
          <w:color w:val="000000" w:themeColor="text1"/>
        </w:rPr>
        <w:t>ssä</w:t>
      </w:r>
      <w:proofErr w:type="spellEnd"/>
      <w:r w:rsidRPr="001877B9">
        <w:rPr>
          <w:rFonts w:ascii="Arial" w:eastAsia="Aptos" w:hAnsi="Arial" w:cs="Arial"/>
          <w:color w:val="000000" w:themeColor="text1"/>
        </w:rPr>
        <w:t xml:space="preserve"> säädetyn ilmoitusvelvollisuuden tahalliseen laiminlyöntiin. Näin voidaan menetellä silloin, kun viranomaista on erehdytetty tuen antamiseen. Tuki voidaan vastaavasti periä takaisin myös henkilöltä, joka on tahallisesti laiminlyönyt 17§:n 2 momentin mukaisen velvollisuutensa ilmoittaa tuen myöntämiseen vaikuttavien olosuhteiden muutoksesta.</w:t>
      </w:r>
    </w:p>
    <w:p w14:paraId="13F648F5" w14:textId="610DC00D" w:rsidR="28C6A7A2" w:rsidRPr="001877B9" w:rsidRDefault="28C6A7A2" w:rsidP="34D339C8">
      <w:pPr>
        <w:jc w:val="both"/>
        <w:rPr>
          <w:rFonts w:ascii="Arial" w:eastAsia="Aptos" w:hAnsi="Arial" w:cs="Arial"/>
          <w:color w:val="000000" w:themeColor="text1"/>
        </w:rPr>
      </w:pPr>
      <w:r w:rsidRPr="001877B9">
        <w:rPr>
          <w:rFonts w:ascii="Arial" w:eastAsia="Aptos" w:hAnsi="Arial" w:cs="Arial"/>
          <w:color w:val="000000" w:themeColor="text1"/>
        </w:rPr>
        <w:t>Toimeentulotukea myönnetään useissa tapauksissa ennakkona odotettavissa olevaa ensisijaista toimeentuloa turvaavaa korvausta tai saamista vastaan (</w:t>
      </w:r>
      <w:proofErr w:type="spellStart"/>
      <w:r w:rsidRPr="001877B9">
        <w:rPr>
          <w:rFonts w:ascii="Arial" w:eastAsia="Aptos" w:hAnsi="Arial" w:cs="Arial"/>
          <w:color w:val="000000" w:themeColor="text1"/>
        </w:rPr>
        <w:t>ToTul</w:t>
      </w:r>
      <w:proofErr w:type="spellEnd"/>
      <w:r w:rsidRPr="001877B9">
        <w:rPr>
          <w:rFonts w:ascii="Arial" w:eastAsia="Aptos" w:hAnsi="Arial" w:cs="Arial"/>
          <w:color w:val="000000" w:themeColor="text1"/>
        </w:rPr>
        <w:t xml:space="preserve"> 23§). Ennakkona maksetun toimeentulotuen toimielin voi periä takaisin ilman hallinto-oikeuden päätöstä. </w:t>
      </w:r>
    </w:p>
    <w:p w14:paraId="5FA39E1F" w14:textId="7954B703" w:rsidR="28C6A7A2" w:rsidRPr="001877B9" w:rsidRDefault="28C6A7A2" w:rsidP="34D339C8">
      <w:pPr>
        <w:jc w:val="both"/>
        <w:rPr>
          <w:rFonts w:ascii="Arial" w:eastAsia="Aptos" w:hAnsi="Arial" w:cs="Arial"/>
          <w:color w:val="000000" w:themeColor="text1"/>
        </w:rPr>
      </w:pPr>
      <w:r w:rsidRPr="001877B9">
        <w:rPr>
          <w:rFonts w:ascii="Arial" w:eastAsia="Aptos" w:hAnsi="Arial" w:cs="Arial"/>
          <w:b/>
          <w:bCs/>
          <w:i/>
          <w:iCs/>
          <w:color w:val="000000" w:themeColor="text1"/>
          <w:u w:val="single"/>
        </w:rPr>
        <w:t>Hallinto-oikeus päättää</w:t>
      </w:r>
      <w:r w:rsidRPr="001877B9">
        <w:rPr>
          <w:rFonts w:ascii="Arial" w:eastAsia="Aptos" w:hAnsi="Arial" w:cs="Arial"/>
          <w:color w:val="000000" w:themeColor="text1"/>
          <w:u w:val="single"/>
        </w:rPr>
        <w:t xml:space="preserve"> toimeentulotuen takaisinperinnästä muissa kuin toimeentulotukilain 23§:n mukaisissa tilanteissa</w:t>
      </w:r>
    </w:p>
    <w:p w14:paraId="6FDC7CED" w14:textId="44B9FDBB" w:rsidR="28C6A7A2" w:rsidRPr="001877B9" w:rsidRDefault="28C6A7A2" w:rsidP="34D339C8">
      <w:pPr>
        <w:jc w:val="both"/>
        <w:rPr>
          <w:rFonts w:ascii="Arial" w:eastAsia="Aptos" w:hAnsi="Arial" w:cs="Arial"/>
          <w:color w:val="000000" w:themeColor="text1"/>
        </w:rPr>
      </w:pPr>
      <w:r w:rsidRPr="001877B9">
        <w:rPr>
          <w:rFonts w:ascii="Arial" w:eastAsia="Aptos" w:hAnsi="Arial" w:cs="Arial"/>
          <w:color w:val="000000" w:themeColor="text1"/>
        </w:rPr>
        <w:t xml:space="preserve">Viranhaltijan päätös voi velvoittaa toimeentulotuen takaisinmaksuun vain silloin, kun tuki on maksettu ennakkona ja samalla määrätty perittäväksi odotettavissa olevasta etuudesta toimeentulotukilain 23§:n nojalla. </w:t>
      </w:r>
      <w:r w:rsidRPr="001877B9">
        <w:rPr>
          <w:rFonts w:ascii="Arial" w:eastAsia="Aptos" w:hAnsi="Arial" w:cs="Arial"/>
          <w:b/>
          <w:bCs/>
          <w:color w:val="000000" w:themeColor="text1"/>
        </w:rPr>
        <w:t>Muissa tapauksissa korvausvelvollisuus syntyy hallinto-oikeuden päätöksellä.</w:t>
      </w:r>
    </w:p>
    <w:p w14:paraId="0EE8764C" w14:textId="3BEC15E6" w:rsidR="28C6A7A2" w:rsidRPr="001877B9" w:rsidRDefault="28C6A7A2" w:rsidP="34D339C8">
      <w:pPr>
        <w:jc w:val="both"/>
        <w:rPr>
          <w:rFonts w:ascii="Arial" w:eastAsia="Aptos" w:hAnsi="Arial" w:cs="Arial"/>
          <w:color w:val="000000" w:themeColor="text1"/>
        </w:rPr>
      </w:pPr>
      <w:r w:rsidRPr="001877B9">
        <w:rPr>
          <w:rFonts w:ascii="Arial" w:eastAsia="Aptos" w:hAnsi="Arial" w:cs="Arial"/>
          <w:color w:val="000000" w:themeColor="text1"/>
        </w:rPr>
        <w:t>Hakemus toimeentulotuen takaisinperimisestä on tehtävä hallinto-oikeudelle toimeentulotukilain 20§:n 1 momentissa tarkoitetuissa tapauksissa kolmen (3) vuoden ja 20§:n 2 momentissa tarkoitetuissa tapauksissa viiden (5) kuluessa siitä, kun tuki on maksettu. Jos toimeentulotuki on päätetty periä takaisin korvausvelvollisen varoista vasta hänen kuoltuaan, hakemus tuen perimisestä on pantava vireille vuoden kuluessa korvausvelvollisen kuolemasta (22§:n 3 momentti).</w:t>
      </w:r>
    </w:p>
    <w:p w14:paraId="5FE3715F" w14:textId="77777777" w:rsidR="00DF3545" w:rsidRDefault="00DF3545" w:rsidP="34D339C8">
      <w:pPr>
        <w:jc w:val="both"/>
        <w:rPr>
          <w:rFonts w:ascii="Aptos" w:eastAsia="Aptos" w:hAnsi="Aptos" w:cs="Aptos"/>
          <w:color w:val="000000" w:themeColor="text1"/>
        </w:rPr>
      </w:pPr>
    </w:p>
    <w:p w14:paraId="003DF6F2" w14:textId="77777777" w:rsidR="00DF3545" w:rsidRDefault="00DF3545" w:rsidP="34D339C8">
      <w:pPr>
        <w:jc w:val="both"/>
        <w:rPr>
          <w:rFonts w:ascii="Aptos" w:eastAsia="Aptos" w:hAnsi="Aptos" w:cs="Aptos"/>
          <w:color w:val="000000" w:themeColor="text1"/>
        </w:rPr>
      </w:pPr>
    </w:p>
    <w:p w14:paraId="3683B527" w14:textId="77777777" w:rsidR="00DF3545" w:rsidRDefault="00DF3545" w:rsidP="34D339C8">
      <w:pPr>
        <w:jc w:val="both"/>
        <w:rPr>
          <w:rFonts w:ascii="Aptos" w:eastAsia="Aptos" w:hAnsi="Aptos" w:cs="Aptos"/>
          <w:color w:val="000000" w:themeColor="text1"/>
        </w:rPr>
      </w:pPr>
    </w:p>
    <w:p w14:paraId="76C2C454" w14:textId="64373F49" w:rsidR="28C6A7A2" w:rsidRPr="001877B9" w:rsidRDefault="28C6A7A2" w:rsidP="34D339C8">
      <w:pPr>
        <w:jc w:val="both"/>
        <w:rPr>
          <w:rFonts w:ascii="Arial" w:eastAsia="Aptos" w:hAnsi="Arial" w:cs="Arial"/>
          <w:color w:val="000000" w:themeColor="text1"/>
        </w:rPr>
      </w:pPr>
      <w:r w:rsidRPr="001877B9">
        <w:rPr>
          <w:rFonts w:ascii="Arial" w:eastAsia="Aptos" w:hAnsi="Arial" w:cs="Arial"/>
          <w:color w:val="000000" w:themeColor="text1"/>
        </w:rPr>
        <w:t xml:space="preserve">Korvausvelvollista </w:t>
      </w:r>
      <w:r w:rsidRPr="001877B9">
        <w:rPr>
          <w:rFonts w:ascii="Arial" w:eastAsia="Aptos" w:hAnsi="Arial" w:cs="Arial"/>
          <w:b/>
          <w:bCs/>
          <w:color w:val="000000" w:themeColor="text1"/>
        </w:rPr>
        <w:t xml:space="preserve">on kuultava </w:t>
      </w:r>
      <w:r w:rsidRPr="001877B9">
        <w:rPr>
          <w:rFonts w:ascii="Arial" w:eastAsia="Aptos" w:hAnsi="Arial" w:cs="Arial"/>
          <w:color w:val="000000" w:themeColor="text1"/>
        </w:rPr>
        <w:t>ja hänelle</w:t>
      </w:r>
      <w:r w:rsidRPr="001877B9">
        <w:rPr>
          <w:rFonts w:ascii="Arial" w:eastAsia="Aptos" w:hAnsi="Arial" w:cs="Arial"/>
          <w:b/>
          <w:bCs/>
          <w:color w:val="000000" w:themeColor="text1"/>
        </w:rPr>
        <w:t xml:space="preserve"> on annettava mahdollisuus suorittaa takaisinperittävä määrä toimielimelle </w:t>
      </w:r>
      <w:r w:rsidRPr="001877B9">
        <w:rPr>
          <w:rFonts w:ascii="Arial" w:eastAsia="Aptos" w:hAnsi="Arial" w:cs="Arial"/>
          <w:color w:val="000000" w:themeColor="text1"/>
        </w:rPr>
        <w:t>ennen kuin sitä koskeva hakemus toimitetaan hallinto-oikeudelle.</w:t>
      </w:r>
    </w:p>
    <w:p w14:paraId="4AAE314A" w14:textId="697E6B08" w:rsidR="28C6A7A2" w:rsidRPr="001877B9" w:rsidRDefault="28C6A7A2" w:rsidP="34D339C8">
      <w:pPr>
        <w:jc w:val="both"/>
        <w:rPr>
          <w:rFonts w:ascii="Arial" w:eastAsia="Aptos" w:hAnsi="Arial" w:cs="Arial"/>
          <w:color w:val="000000" w:themeColor="text1"/>
        </w:rPr>
      </w:pPr>
      <w:r w:rsidRPr="001877B9">
        <w:rPr>
          <w:rFonts w:ascii="Arial" w:eastAsia="Aptos" w:hAnsi="Arial" w:cs="Arial"/>
          <w:color w:val="000000" w:themeColor="text1"/>
        </w:rPr>
        <w:t xml:space="preserve">Hallinto-oikeudelle tehtävän hakemuksen tulee olla perusteltu ja hakemukseen liitettävä: </w:t>
      </w:r>
    </w:p>
    <w:p w14:paraId="1D54AF97" w14:textId="33426CBE" w:rsidR="28C6A7A2" w:rsidRPr="001877B9" w:rsidRDefault="28C6A7A2" w:rsidP="34D339C8">
      <w:pPr>
        <w:pStyle w:val="Luettelokappale"/>
        <w:numPr>
          <w:ilvl w:val="0"/>
          <w:numId w:val="13"/>
        </w:numPr>
        <w:jc w:val="both"/>
        <w:rPr>
          <w:rFonts w:ascii="Arial" w:eastAsia="Aptos" w:hAnsi="Arial" w:cs="Arial"/>
          <w:color w:val="000000" w:themeColor="text1"/>
        </w:rPr>
      </w:pPr>
      <w:r w:rsidRPr="001877B9">
        <w:rPr>
          <w:rFonts w:ascii="Arial" w:eastAsia="Aptos" w:hAnsi="Arial" w:cs="Arial"/>
          <w:color w:val="000000" w:themeColor="text1"/>
        </w:rPr>
        <w:t>kysymyksessä olevat toimeentulotukipäätökset</w:t>
      </w:r>
    </w:p>
    <w:p w14:paraId="231B1F9D" w14:textId="1474610D" w:rsidR="28C6A7A2" w:rsidRPr="001877B9" w:rsidRDefault="28C6A7A2" w:rsidP="34D339C8">
      <w:pPr>
        <w:pStyle w:val="Luettelokappale"/>
        <w:numPr>
          <w:ilvl w:val="0"/>
          <w:numId w:val="13"/>
        </w:numPr>
        <w:jc w:val="both"/>
        <w:rPr>
          <w:rFonts w:ascii="Arial" w:eastAsia="Aptos" w:hAnsi="Arial" w:cs="Arial"/>
          <w:color w:val="000000" w:themeColor="text1"/>
        </w:rPr>
      </w:pPr>
      <w:r w:rsidRPr="001877B9">
        <w:rPr>
          <w:rFonts w:ascii="Arial" w:eastAsia="Aptos" w:hAnsi="Arial" w:cs="Arial"/>
          <w:color w:val="000000" w:themeColor="text1"/>
        </w:rPr>
        <w:t>muut asiaan liittyvät selvitykset</w:t>
      </w:r>
    </w:p>
    <w:p w14:paraId="57FB980D" w14:textId="0504D10B" w:rsidR="28C6A7A2" w:rsidRPr="001877B9" w:rsidRDefault="28C6A7A2" w:rsidP="34D339C8">
      <w:pPr>
        <w:pStyle w:val="Luettelokappale"/>
        <w:numPr>
          <w:ilvl w:val="0"/>
          <w:numId w:val="13"/>
        </w:numPr>
        <w:jc w:val="both"/>
        <w:rPr>
          <w:rFonts w:ascii="Arial" w:eastAsia="Aptos" w:hAnsi="Arial" w:cs="Arial"/>
          <w:color w:val="000000" w:themeColor="text1"/>
        </w:rPr>
      </w:pPr>
      <w:r w:rsidRPr="001877B9">
        <w:rPr>
          <w:rFonts w:ascii="Arial" w:eastAsia="Aptos" w:hAnsi="Arial" w:cs="Arial"/>
          <w:color w:val="000000" w:themeColor="text1"/>
        </w:rPr>
        <w:t>selvitys korvausvelvollisen mahdollisuuksista suoriutua korvausvelvollisuudesta (22§ 2.mom)</w:t>
      </w:r>
    </w:p>
    <w:p w14:paraId="3758885A" w14:textId="15CFF36E" w:rsidR="28C6A7A2" w:rsidRPr="001877B9" w:rsidRDefault="28C6A7A2" w:rsidP="34D339C8">
      <w:pPr>
        <w:jc w:val="both"/>
        <w:rPr>
          <w:rFonts w:ascii="Arial" w:eastAsia="Aptos" w:hAnsi="Arial" w:cs="Arial"/>
          <w:color w:val="000000" w:themeColor="text1"/>
        </w:rPr>
      </w:pPr>
      <w:r w:rsidRPr="001877B9">
        <w:rPr>
          <w:rFonts w:ascii="Arial" w:eastAsia="Aptos" w:hAnsi="Arial" w:cs="Arial"/>
          <w:b/>
          <w:bCs/>
          <w:color w:val="000000" w:themeColor="text1"/>
        </w:rPr>
        <w:t>Takaisiperinnän edellytykset (</w:t>
      </w:r>
      <w:proofErr w:type="spellStart"/>
      <w:r w:rsidRPr="001877B9">
        <w:rPr>
          <w:rFonts w:ascii="Arial" w:eastAsia="Aptos" w:hAnsi="Arial" w:cs="Arial"/>
          <w:b/>
          <w:bCs/>
          <w:color w:val="000000" w:themeColor="text1"/>
        </w:rPr>
        <w:t>ToTul</w:t>
      </w:r>
      <w:proofErr w:type="spellEnd"/>
      <w:r w:rsidRPr="001877B9">
        <w:rPr>
          <w:rFonts w:ascii="Arial" w:eastAsia="Aptos" w:hAnsi="Arial" w:cs="Arial"/>
          <w:b/>
          <w:bCs/>
          <w:color w:val="000000" w:themeColor="text1"/>
        </w:rPr>
        <w:t xml:space="preserve"> 21§)</w:t>
      </w:r>
    </w:p>
    <w:p w14:paraId="4FB35F3D" w14:textId="0F496CFB" w:rsidR="28C6A7A2" w:rsidRPr="001877B9" w:rsidRDefault="28C6A7A2" w:rsidP="34D339C8">
      <w:pPr>
        <w:pStyle w:val="Luettelokappale"/>
        <w:numPr>
          <w:ilvl w:val="0"/>
          <w:numId w:val="13"/>
        </w:numPr>
        <w:jc w:val="both"/>
        <w:rPr>
          <w:rFonts w:ascii="Arial" w:eastAsia="Aptos" w:hAnsi="Arial" w:cs="Arial"/>
          <w:color w:val="000000" w:themeColor="text1"/>
        </w:rPr>
      </w:pPr>
      <w:r w:rsidRPr="001877B9">
        <w:rPr>
          <w:rFonts w:ascii="Arial" w:eastAsia="Aptos" w:hAnsi="Arial" w:cs="Arial"/>
          <w:color w:val="000000" w:themeColor="text1"/>
        </w:rPr>
        <w:t>ei saa vaarantaa korvausvelvollisen tai sellaisen henkilön toimeentuloa, josta hän pitää tai on velvollinen pitämään huolta</w:t>
      </w:r>
    </w:p>
    <w:p w14:paraId="4FA69BFB" w14:textId="4E04F5FE" w:rsidR="28C6A7A2" w:rsidRPr="001877B9" w:rsidRDefault="28C6A7A2" w:rsidP="34D339C8">
      <w:pPr>
        <w:pStyle w:val="Luettelokappale"/>
        <w:numPr>
          <w:ilvl w:val="0"/>
          <w:numId w:val="13"/>
        </w:numPr>
        <w:jc w:val="both"/>
        <w:rPr>
          <w:rFonts w:ascii="Arial" w:eastAsia="Aptos" w:hAnsi="Arial" w:cs="Arial"/>
          <w:color w:val="000000" w:themeColor="text1"/>
        </w:rPr>
      </w:pPr>
      <w:r w:rsidRPr="001877B9">
        <w:rPr>
          <w:rFonts w:ascii="Arial" w:eastAsia="Aptos" w:hAnsi="Arial" w:cs="Arial"/>
          <w:color w:val="000000" w:themeColor="text1"/>
        </w:rPr>
        <w:t>ei saa aiheuttaa asiakkaalle uutta toimeentulotuen tarvetta</w:t>
      </w:r>
    </w:p>
    <w:p w14:paraId="044A409E" w14:textId="612D9139" w:rsidR="28C6A7A2" w:rsidRPr="001877B9" w:rsidRDefault="28C6A7A2" w:rsidP="34D339C8">
      <w:pPr>
        <w:pStyle w:val="Luettelokappale"/>
        <w:numPr>
          <w:ilvl w:val="0"/>
          <w:numId w:val="13"/>
        </w:numPr>
        <w:jc w:val="both"/>
        <w:rPr>
          <w:rFonts w:ascii="Arial" w:eastAsia="Aptos" w:hAnsi="Arial" w:cs="Arial"/>
          <w:color w:val="000000" w:themeColor="text1"/>
        </w:rPr>
      </w:pPr>
      <w:r w:rsidRPr="001877B9">
        <w:rPr>
          <w:rFonts w:ascii="Arial" w:eastAsia="Aptos" w:hAnsi="Arial" w:cs="Arial"/>
          <w:color w:val="000000" w:themeColor="text1"/>
        </w:rPr>
        <w:t>takaisinperintää ei saa kohdistaa vastaisiin (tuleviin?) toimeentulotukiin</w:t>
      </w:r>
    </w:p>
    <w:p w14:paraId="68A16FCD" w14:textId="7D12B327" w:rsidR="28C6A7A2" w:rsidRPr="001877B9" w:rsidRDefault="28C6A7A2" w:rsidP="34D339C8">
      <w:pPr>
        <w:pStyle w:val="Luettelokappale"/>
        <w:numPr>
          <w:ilvl w:val="0"/>
          <w:numId w:val="13"/>
        </w:numPr>
        <w:jc w:val="both"/>
        <w:rPr>
          <w:rFonts w:ascii="Arial" w:eastAsia="Aptos" w:hAnsi="Arial" w:cs="Arial"/>
          <w:color w:val="000000" w:themeColor="text1"/>
        </w:rPr>
      </w:pPr>
      <w:r w:rsidRPr="001877B9">
        <w:rPr>
          <w:rFonts w:ascii="Arial" w:eastAsia="Aptos" w:hAnsi="Arial" w:cs="Arial"/>
          <w:color w:val="000000" w:themeColor="text1"/>
        </w:rPr>
        <w:t>korvausvelvollisen vakinaista asuntoa, tarpeellista asuinirtaimistoa ja tarpeellisia työvälineitä ei voida hänen elinaikanaan pakkotoimin myydä tai muutoin käyttää toimeentulotuen takaisinperimiseen</w:t>
      </w:r>
    </w:p>
    <w:p w14:paraId="4B9DF4E2" w14:textId="0E7D04CB" w:rsidR="28C6A7A2" w:rsidRPr="001877B9" w:rsidRDefault="28C6A7A2" w:rsidP="34D339C8">
      <w:pPr>
        <w:pStyle w:val="Luettelokappale"/>
        <w:numPr>
          <w:ilvl w:val="1"/>
          <w:numId w:val="13"/>
        </w:numPr>
        <w:jc w:val="both"/>
        <w:rPr>
          <w:rFonts w:ascii="Arial" w:eastAsia="Aptos" w:hAnsi="Arial" w:cs="Arial"/>
          <w:color w:val="000000" w:themeColor="text1"/>
        </w:rPr>
      </w:pPr>
      <w:r w:rsidRPr="001877B9">
        <w:rPr>
          <w:rFonts w:ascii="Arial" w:eastAsia="Aptos" w:hAnsi="Arial" w:cs="Arial"/>
          <w:color w:val="000000" w:themeColor="text1"/>
        </w:rPr>
        <w:t>mainittu omaisuus jää perinnän ulkopuolelle korvausvelvollisen kuoltuakin, jos perintä vaarantaisi sellaisen henkilön toimeentuloa, josta hän on pitänyt tai olisi ollut velvollinen pitämään huolta</w:t>
      </w:r>
    </w:p>
    <w:p w14:paraId="258CE9B3" w14:textId="3CB7793D" w:rsidR="28C6A7A2" w:rsidRPr="001877B9" w:rsidRDefault="28C6A7A2" w:rsidP="34D339C8">
      <w:pPr>
        <w:pStyle w:val="Luettelokappale"/>
        <w:numPr>
          <w:ilvl w:val="0"/>
          <w:numId w:val="13"/>
        </w:numPr>
        <w:jc w:val="both"/>
        <w:rPr>
          <w:rFonts w:ascii="Arial" w:eastAsia="Aptos" w:hAnsi="Arial" w:cs="Arial"/>
          <w:color w:val="000000" w:themeColor="text1"/>
        </w:rPr>
      </w:pPr>
      <w:r w:rsidRPr="001877B9">
        <w:rPr>
          <w:rFonts w:ascii="Arial" w:eastAsia="Aptos" w:hAnsi="Arial" w:cs="Arial"/>
          <w:color w:val="000000" w:themeColor="text1"/>
        </w:rPr>
        <w:t>toisinaan on tarkoituksenmukaista luopua takaisinperinnästä silloinkin, kun siitä on määrätty toimeentulotukea myönnettäessä</w:t>
      </w:r>
    </w:p>
    <w:p w14:paraId="566BB9EC" w14:textId="30953F23" w:rsidR="34D339C8" w:rsidRDefault="34D339C8" w:rsidP="34D339C8">
      <w:pPr>
        <w:jc w:val="both"/>
      </w:pPr>
    </w:p>
    <w:p w14:paraId="7A66DE60" w14:textId="6F25C47E" w:rsidR="34D339C8" w:rsidRDefault="34D339C8" w:rsidP="34D339C8">
      <w:pPr>
        <w:jc w:val="both"/>
      </w:pPr>
    </w:p>
    <w:p w14:paraId="5ECC723C" w14:textId="28D42368" w:rsidR="34D339C8" w:rsidRDefault="34D339C8" w:rsidP="34D339C8">
      <w:pPr>
        <w:jc w:val="both"/>
      </w:pPr>
    </w:p>
    <w:p w14:paraId="6E44DA71" w14:textId="73AB3B91" w:rsidR="34D339C8" w:rsidRDefault="34D339C8" w:rsidP="34D339C8">
      <w:pPr>
        <w:jc w:val="both"/>
      </w:pPr>
    </w:p>
    <w:p w14:paraId="5DF1FDFD" w14:textId="511FEE3C" w:rsidR="34D339C8" w:rsidRDefault="34D339C8" w:rsidP="34D339C8">
      <w:pPr>
        <w:jc w:val="both"/>
      </w:pPr>
    </w:p>
    <w:sectPr w:rsidR="34D339C8" w:rsidSect="00B7663E">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2C86D" w14:textId="77777777" w:rsidR="007C3242" w:rsidRDefault="007C3242" w:rsidP="00893959">
      <w:pPr>
        <w:spacing w:after="0" w:line="240" w:lineRule="auto"/>
      </w:pPr>
      <w:r>
        <w:separator/>
      </w:r>
    </w:p>
  </w:endnote>
  <w:endnote w:type="continuationSeparator" w:id="0">
    <w:p w14:paraId="7E0211A9" w14:textId="77777777" w:rsidR="007C3242" w:rsidRDefault="007C3242" w:rsidP="0089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15BE" w14:textId="77777777" w:rsidR="007C3242" w:rsidRDefault="007C3242" w:rsidP="00893959">
      <w:pPr>
        <w:spacing w:after="0" w:line="240" w:lineRule="auto"/>
      </w:pPr>
      <w:r>
        <w:separator/>
      </w:r>
    </w:p>
  </w:footnote>
  <w:footnote w:type="continuationSeparator" w:id="0">
    <w:p w14:paraId="510D4BB4" w14:textId="77777777" w:rsidR="007C3242" w:rsidRDefault="007C3242" w:rsidP="00893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216268"/>
      <w:docPartObj>
        <w:docPartGallery w:val="Page Numbers (Top of Page)"/>
        <w:docPartUnique/>
      </w:docPartObj>
    </w:sdtPr>
    <w:sdtContent>
      <w:p w14:paraId="1AF51E2C" w14:textId="0DE8D009" w:rsidR="00113E2B" w:rsidRDefault="00DF3545">
        <w:pPr>
          <w:pStyle w:val="Yltunniste"/>
          <w:jc w:val="right"/>
        </w:pPr>
        <w:r>
          <w:rPr>
            <w:noProof/>
          </w:rPr>
          <w:drawing>
            <wp:anchor distT="114300" distB="114300" distL="114300" distR="114300" simplePos="0" relativeHeight="251661312" behindDoc="0" locked="0" layoutInCell="1" hidden="0" allowOverlap="1" wp14:anchorId="3781B180" wp14:editId="0583593D">
              <wp:simplePos x="0" y="0"/>
              <wp:positionH relativeFrom="margin">
                <wp:posOffset>0</wp:posOffset>
              </wp:positionH>
              <wp:positionV relativeFrom="paragraph">
                <wp:posOffset>113665</wp:posOffset>
              </wp:positionV>
              <wp:extent cx="3554631" cy="928688"/>
              <wp:effectExtent l="0" t="0" r="0" b="0"/>
              <wp:wrapNone/>
              <wp:docPr id="1882560316" name="image1.png" descr="Kuva, joka sisältää kohteen musta, pimeys&#10;&#10;Kuvaus luotu automaattisesti"/>
              <wp:cNvGraphicFramePr/>
              <a:graphic xmlns:a="http://schemas.openxmlformats.org/drawingml/2006/main">
                <a:graphicData uri="http://schemas.openxmlformats.org/drawingml/2006/picture">
                  <pic:pic xmlns:pic="http://schemas.openxmlformats.org/drawingml/2006/picture">
                    <pic:nvPicPr>
                      <pic:cNvPr id="1" name="image1.png" descr="Kuva, joka sisältää kohteen musta, pimeys&#10;&#10;Kuvaus luotu automaattisesti"/>
                      <pic:cNvPicPr preferRelativeResize="0"/>
                    </pic:nvPicPr>
                    <pic:blipFill>
                      <a:blip r:embed="rId1"/>
                      <a:srcRect/>
                      <a:stretch>
                        <a:fillRect/>
                      </a:stretch>
                    </pic:blipFill>
                    <pic:spPr>
                      <a:xfrm>
                        <a:off x="0" y="0"/>
                        <a:ext cx="3554631" cy="928688"/>
                      </a:xfrm>
                      <a:prstGeom prst="rect">
                        <a:avLst/>
                      </a:prstGeom>
                      <a:ln/>
                    </pic:spPr>
                  </pic:pic>
                </a:graphicData>
              </a:graphic>
            </wp:anchor>
          </w:drawing>
        </w:r>
        <w:r w:rsidR="00113E2B">
          <w:fldChar w:fldCharType="begin"/>
        </w:r>
        <w:r w:rsidR="00113E2B">
          <w:instrText>PAGE   \* MERGEFORMAT</w:instrText>
        </w:r>
        <w:r w:rsidR="00113E2B">
          <w:fldChar w:fldCharType="separate"/>
        </w:r>
        <w:r w:rsidR="00535877">
          <w:rPr>
            <w:noProof/>
          </w:rPr>
          <w:t>12</w:t>
        </w:r>
        <w:r w:rsidR="00113E2B">
          <w:fldChar w:fldCharType="end"/>
        </w:r>
      </w:p>
    </w:sdtContent>
  </w:sdt>
  <w:p w14:paraId="02721BC4" w14:textId="77777777" w:rsidR="00113E2B" w:rsidRDefault="00113E2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F3D8" w14:textId="21E3C121" w:rsidR="00DF3545" w:rsidRDefault="00DF3545">
    <w:pPr>
      <w:pStyle w:val="Yltunniste"/>
    </w:pPr>
    <w:r>
      <w:rPr>
        <w:noProof/>
      </w:rPr>
      <w:drawing>
        <wp:anchor distT="114300" distB="114300" distL="114300" distR="114300" simplePos="0" relativeHeight="251659264" behindDoc="0" locked="0" layoutInCell="1" hidden="0" allowOverlap="1" wp14:anchorId="3974E528" wp14:editId="54880506">
          <wp:simplePos x="0" y="0"/>
          <wp:positionH relativeFrom="margin">
            <wp:posOffset>0</wp:posOffset>
          </wp:positionH>
          <wp:positionV relativeFrom="paragraph">
            <wp:posOffset>113665</wp:posOffset>
          </wp:positionV>
          <wp:extent cx="3554631" cy="928688"/>
          <wp:effectExtent l="0" t="0" r="0" b="0"/>
          <wp:wrapNone/>
          <wp:docPr id="1" name="image1.png" descr="Kuva, joka sisältää kohteen musta, pimeys&#10;&#10;Kuvaus luotu automaattisesti"/>
          <wp:cNvGraphicFramePr/>
          <a:graphic xmlns:a="http://schemas.openxmlformats.org/drawingml/2006/main">
            <a:graphicData uri="http://schemas.openxmlformats.org/drawingml/2006/picture">
              <pic:pic xmlns:pic="http://schemas.openxmlformats.org/drawingml/2006/picture">
                <pic:nvPicPr>
                  <pic:cNvPr id="1" name="image1.png" descr="Kuva, joka sisältää kohteen musta, pimeys&#10;&#10;Kuvaus luotu automaattisesti"/>
                  <pic:cNvPicPr preferRelativeResize="0"/>
                </pic:nvPicPr>
                <pic:blipFill>
                  <a:blip r:embed="rId1"/>
                  <a:srcRect/>
                  <a:stretch>
                    <a:fillRect/>
                  </a:stretch>
                </pic:blipFill>
                <pic:spPr>
                  <a:xfrm>
                    <a:off x="0" y="0"/>
                    <a:ext cx="3554631" cy="9286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6C96"/>
    <w:multiLevelType w:val="hybridMultilevel"/>
    <w:tmpl w:val="2812B0C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9D01FC8"/>
    <w:multiLevelType w:val="hybridMultilevel"/>
    <w:tmpl w:val="46CC823E"/>
    <w:lvl w:ilvl="0" w:tplc="09901538">
      <w:start w:val="1"/>
      <w:numFmt w:val="bullet"/>
      <w:lvlText w:val=""/>
      <w:lvlJc w:val="left"/>
      <w:pPr>
        <w:ind w:left="720" w:hanging="360"/>
      </w:pPr>
      <w:rPr>
        <w:rFonts w:ascii="Symbol" w:hAnsi="Symbol" w:hint="default"/>
      </w:rPr>
    </w:lvl>
    <w:lvl w:ilvl="1" w:tplc="76F06A08">
      <w:start w:val="1"/>
      <w:numFmt w:val="bullet"/>
      <w:lvlText w:val="o"/>
      <w:lvlJc w:val="left"/>
      <w:pPr>
        <w:ind w:left="2380" w:hanging="360"/>
      </w:pPr>
      <w:rPr>
        <w:rFonts w:ascii="Courier New" w:hAnsi="Courier New" w:hint="default"/>
      </w:rPr>
    </w:lvl>
    <w:lvl w:ilvl="2" w:tplc="1374B39E">
      <w:start w:val="1"/>
      <w:numFmt w:val="bullet"/>
      <w:lvlText w:val=""/>
      <w:lvlJc w:val="left"/>
      <w:pPr>
        <w:ind w:left="2160" w:hanging="360"/>
      </w:pPr>
      <w:rPr>
        <w:rFonts w:ascii="Wingdings" w:hAnsi="Wingdings" w:hint="default"/>
      </w:rPr>
    </w:lvl>
    <w:lvl w:ilvl="3" w:tplc="47166698">
      <w:start w:val="1"/>
      <w:numFmt w:val="bullet"/>
      <w:lvlText w:val=""/>
      <w:lvlJc w:val="left"/>
      <w:pPr>
        <w:ind w:left="2880" w:hanging="360"/>
      </w:pPr>
      <w:rPr>
        <w:rFonts w:ascii="Symbol" w:hAnsi="Symbol" w:hint="default"/>
      </w:rPr>
    </w:lvl>
    <w:lvl w:ilvl="4" w:tplc="6CA47110">
      <w:start w:val="1"/>
      <w:numFmt w:val="bullet"/>
      <w:lvlText w:val="o"/>
      <w:lvlJc w:val="left"/>
      <w:pPr>
        <w:ind w:left="3600" w:hanging="360"/>
      </w:pPr>
      <w:rPr>
        <w:rFonts w:ascii="Courier New" w:hAnsi="Courier New" w:hint="default"/>
      </w:rPr>
    </w:lvl>
    <w:lvl w:ilvl="5" w:tplc="06C8622C">
      <w:start w:val="1"/>
      <w:numFmt w:val="bullet"/>
      <w:lvlText w:val=""/>
      <w:lvlJc w:val="left"/>
      <w:pPr>
        <w:ind w:left="4320" w:hanging="360"/>
      </w:pPr>
      <w:rPr>
        <w:rFonts w:ascii="Wingdings" w:hAnsi="Wingdings" w:hint="default"/>
      </w:rPr>
    </w:lvl>
    <w:lvl w:ilvl="6" w:tplc="C0DC6AC4">
      <w:start w:val="1"/>
      <w:numFmt w:val="bullet"/>
      <w:lvlText w:val=""/>
      <w:lvlJc w:val="left"/>
      <w:pPr>
        <w:ind w:left="5040" w:hanging="360"/>
      </w:pPr>
      <w:rPr>
        <w:rFonts w:ascii="Symbol" w:hAnsi="Symbol" w:hint="default"/>
      </w:rPr>
    </w:lvl>
    <w:lvl w:ilvl="7" w:tplc="432E9ABE">
      <w:start w:val="1"/>
      <w:numFmt w:val="bullet"/>
      <w:lvlText w:val="o"/>
      <w:lvlJc w:val="left"/>
      <w:pPr>
        <w:ind w:left="5760" w:hanging="360"/>
      </w:pPr>
      <w:rPr>
        <w:rFonts w:ascii="Courier New" w:hAnsi="Courier New" w:hint="default"/>
      </w:rPr>
    </w:lvl>
    <w:lvl w:ilvl="8" w:tplc="146235A4">
      <w:start w:val="1"/>
      <w:numFmt w:val="bullet"/>
      <w:lvlText w:val=""/>
      <w:lvlJc w:val="left"/>
      <w:pPr>
        <w:ind w:left="6480" w:hanging="360"/>
      </w:pPr>
      <w:rPr>
        <w:rFonts w:ascii="Wingdings" w:hAnsi="Wingdings" w:hint="default"/>
      </w:rPr>
    </w:lvl>
  </w:abstractNum>
  <w:abstractNum w:abstractNumId="2" w15:restartNumberingAfterBreak="0">
    <w:nsid w:val="1F0BDBEF"/>
    <w:multiLevelType w:val="hybridMultilevel"/>
    <w:tmpl w:val="399A351A"/>
    <w:lvl w:ilvl="0" w:tplc="A18CF2EC">
      <w:numFmt w:val="bullet"/>
      <w:lvlText w:val=""/>
      <w:lvlJc w:val="left"/>
      <w:pPr>
        <w:ind w:left="1660" w:hanging="360"/>
      </w:pPr>
      <w:rPr>
        <w:rFonts w:ascii="Symbol" w:hAnsi="Symbol" w:hint="default"/>
      </w:rPr>
    </w:lvl>
    <w:lvl w:ilvl="1" w:tplc="FFEED614">
      <w:start w:val="1"/>
      <w:numFmt w:val="bullet"/>
      <w:lvlText w:val="o"/>
      <w:lvlJc w:val="left"/>
      <w:pPr>
        <w:ind w:left="1440" w:hanging="360"/>
      </w:pPr>
      <w:rPr>
        <w:rFonts w:ascii="Courier New" w:hAnsi="Courier New" w:hint="default"/>
      </w:rPr>
    </w:lvl>
    <w:lvl w:ilvl="2" w:tplc="3528A914">
      <w:start w:val="1"/>
      <w:numFmt w:val="bullet"/>
      <w:lvlText w:val=""/>
      <w:lvlJc w:val="left"/>
      <w:pPr>
        <w:ind w:left="2160" w:hanging="360"/>
      </w:pPr>
      <w:rPr>
        <w:rFonts w:ascii="Wingdings" w:hAnsi="Wingdings" w:hint="default"/>
      </w:rPr>
    </w:lvl>
    <w:lvl w:ilvl="3" w:tplc="DB84D752">
      <w:start w:val="1"/>
      <w:numFmt w:val="bullet"/>
      <w:lvlText w:val=""/>
      <w:lvlJc w:val="left"/>
      <w:pPr>
        <w:ind w:left="2880" w:hanging="360"/>
      </w:pPr>
      <w:rPr>
        <w:rFonts w:ascii="Symbol" w:hAnsi="Symbol" w:hint="default"/>
      </w:rPr>
    </w:lvl>
    <w:lvl w:ilvl="4" w:tplc="E700AE36">
      <w:start w:val="1"/>
      <w:numFmt w:val="bullet"/>
      <w:lvlText w:val="o"/>
      <w:lvlJc w:val="left"/>
      <w:pPr>
        <w:ind w:left="3600" w:hanging="360"/>
      </w:pPr>
      <w:rPr>
        <w:rFonts w:ascii="Courier New" w:hAnsi="Courier New" w:hint="default"/>
      </w:rPr>
    </w:lvl>
    <w:lvl w:ilvl="5" w:tplc="FA0AE978">
      <w:start w:val="1"/>
      <w:numFmt w:val="bullet"/>
      <w:lvlText w:val=""/>
      <w:lvlJc w:val="left"/>
      <w:pPr>
        <w:ind w:left="4320" w:hanging="360"/>
      </w:pPr>
      <w:rPr>
        <w:rFonts w:ascii="Wingdings" w:hAnsi="Wingdings" w:hint="default"/>
      </w:rPr>
    </w:lvl>
    <w:lvl w:ilvl="6" w:tplc="20BC5862">
      <w:start w:val="1"/>
      <w:numFmt w:val="bullet"/>
      <w:lvlText w:val=""/>
      <w:lvlJc w:val="left"/>
      <w:pPr>
        <w:ind w:left="5040" w:hanging="360"/>
      </w:pPr>
      <w:rPr>
        <w:rFonts w:ascii="Symbol" w:hAnsi="Symbol" w:hint="default"/>
      </w:rPr>
    </w:lvl>
    <w:lvl w:ilvl="7" w:tplc="2460E418">
      <w:start w:val="1"/>
      <w:numFmt w:val="bullet"/>
      <w:lvlText w:val="o"/>
      <w:lvlJc w:val="left"/>
      <w:pPr>
        <w:ind w:left="5760" w:hanging="360"/>
      </w:pPr>
      <w:rPr>
        <w:rFonts w:ascii="Courier New" w:hAnsi="Courier New" w:hint="default"/>
      </w:rPr>
    </w:lvl>
    <w:lvl w:ilvl="8" w:tplc="20F6E3AA">
      <w:start w:val="1"/>
      <w:numFmt w:val="bullet"/>
      <w:lvlText w:val=""/>
      <w:lvlJc w:val="left"/>
      <w:pPr>
        <w:ind w:left="6480" w:hanging="360"/>
      </w:pPr>
      <w:rPr>
        <w:rFonts w:ascii="Wingdings" w:hAnsi="Wingdings" w:hint="default"/>
      </w:rPr>
    </w:lvl>
  </w:abstractNum>
  <w:abstractNum w:abstractNumId="3" w15:restartNumberingAfterBreak="0">
    <w:nsid w:val="28C7EC14"/>
    <w:multiLevelType w:val="hybridMultilevel"/>
    <w:tmpl w:val="24808946"/>
    <w:lvl w:ilvl="0" w:tplc="DD8CC22E">
      <w:numFmt w:val="bullet"/>
      <w:lvlText w:val=""/>
      <w:lvlJc w:val="left"/>
      <w:pPr>
        <w:ind w:left="1660" w:hanging="360"/>
      </w:pPr>
      <w:rPr>
        <w:rFonts w:ascii="Symbol" w:hAnsi="Symbol" w:hint="default"/>
      </w:rPr>
    </w:lvl>
    <w:lvl w:ilvl="1" w:tplc="D77430F2">
      <w:start w:val="1"/>
      <w:numFmt w:val="bullet"/>
      <w:lvlText w:val="o"/>
      <w:lvlJc w:val="left"/>
      <w:pPr>
        <w:ind w:left="1440" w:hanging="360"/>
      </w:pPr>
      <w:rPr>
        <w:rFonts w:ascii="Courier New" w:hAnsi="Courier New" w:hint="default"/>
      </w:rPr>
    </w:lvl>
    <w:lvl w:ilvl="2" w:tplc="13D40B06">
      <w:start w:val="1"/>
      <w:numFmt w:val="bullet"/>
      <w:lvlText w:val=""/>
      <w:lvlJc w:val="left"/>
      <w:pPr>
        <w:ind w:left="2160" w:hanging="360"/>
      </w:pPr>
      <w:rPr>
        <w:rFonts w:ascii="Wingdings" w:hAnsi="Wingdings" w:hint="default"/>
      </w:rPr>
    </w:lvl>
    <w:lvl w:ilvl="3" w:tplc="27FEA280">
      <w:start w:val="1"/>
      <w:numFmt w:val="bullet"/>
      <w:lvlText w:val=""/>
      <w:lvlJc w:val="left"/>
      <w:pPr>
        <w:ind w:left="2880" w:hanging="360"/>
      </w:pPr>
      <w:rPr>
        <w:rFonts w:ascii="Symbol" w:hAnsi="Symbol" w:hint="default"/>
      </w:rPr>
    </w:lvl>
    <w:lvl w:ilvl="4" w:tplc="902C7208">
      <w:start w:val="1"/>
      <w:numFmt w:val="bullet"/>
      <w:lvlText w:val="o"/>
      <w:lvlJc w:val="left"/>
      <w:pPr>
        <w:ind w:left="3600" w:hanging="360"/>
      </w:pPr>
      <w:rPr>
        <w:rFonts w:ascii="Courier New" w:hAnsi="Courier New" w:hint="default"/>
      </w:rPr>
    </w:lvl>
    <w:lvl w:ilvl="5" w:tplc="27F43F04">
      <w:start w:val="1"/>
      <w:numFmt w:val="bullet"/>
      <w:lvlText w:val=""/>
      <w:lvlJc w:val="left"/>
      <w:pPr>
        <w:ind w:left="4320" w:hanging="360"/>
      </w:pPr>
      <w:rPr>
        <w:rFonts w:ascii="Wingdings" w:hAnsi="Wingdings" w:hint="default"/>
      </w:rPr>
    </w:lvl>
    <w:lvl w:ilvl="6" w:tplc="CF823256">
      <w:start w:val="1"/>
      <w:numFmt w:val="bullet"/>
      <w:lvlText w:val=""/>
      <w:lvlJc w:val="left"/>
      <w:pPr>
        <w:ind w:left="5040" w:hanging="360"/>
      </w:pPr>
      <w:rPr>
        <w:rFonts w:ascii="Symbol" w:hAnsi="Symbol" w:hint="default"/>
      </w:rPr>
    </w:lvl>
    <w:lvl w:ilvl="7" w:tplc="5BD8D364">
      <w:start w:val="1"/>
      <w:numFmt w:val="bullet"/>
      <w:lvlText w:val="o"/>
      <w:lvlJc w:val="left"/>
      <w:pPr>
        <w:ind w:left="5760" w:hanging="360"/>
      </w:pPr>
      <w:rPr>
        <w:rFonts w:ascii="Courier New" w:hAnsi="Courier New" w:hint="default"/>
      </w:rPr>
    </w:lvl>
    <w:lvl w:ilvl="8" w:tplc="518CC1E4">
      <w:start w:val="1"/>
      <w:numFmt w:val="bullet"/>
      <w:lvlText w:val=""/>
      <w:lvlJc w:val="left"/>
      <w:pPr>
        <w:ind w:left="6480" w:hanging="360"/>
      </w:pPr>
      <w:rPr>
        <w:rFonts w:ascii="Wingdings" w:hAnsi="Wingdings" w:hint="default"/>
      </w:rPr>
    </w:lvl>
  </w:abstractNum>
  <w:abstractNum w:abstractNumId="4" w15:restartNumberingAfterBreak="0">
    <w:nsid w:val="28DD59C5"/>
    <w:multiLevelType w:val="multilevel"/>
    <w:tmpl w:val="040B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290C114C"/>
    <w:multiLevelType w:val="hybridMultilevel"/>
    <w:tmpl w:val="3B2C6DA4"/>
    <w:lvl w:ilvl="0" w:tplc="B7303AD4">
      <w:numFmt w:val="bullet"/>
      <w:lvlText w:val=""/>
      <w:lvlJc w:val="left"/>
      <w:pPr>
        <w:ind w:left="1660" w:hanging="360"/>
      </w:pPr>
      <w:rPr>
        <w:rFonts w:ascii="Symbol" w:hAnsi="Symbol" w:hint="default"/>
      </w:rPr>
    </w:lvl>
    <w:lvl w:ilvl="1" w:tplc="3FC824F0">
      <w:start w:val="1"/>
      <w:numFmt w:val="bullet"/>
      <w:lvlText w:val="o"/>
      <w:lvlJc w:val="left"/>
      <w:pPr>
        <w:ind w:left="1440" w:hanging="360"/>
      </w:pPr>
      <w:rPr>
        <w:rFonts w:ascii="Courier New" w:hAnsi="Courier New" w:hint="default"/>
      </w:rPr>
    </w:lvl>
    <w:lvl w:ilvl="2" w:tplc="8C38A524">
      <w:start w:val="1"/>
      <w:numFmt w:val="bullet"/>
      <w:lvlText w:val=""/>
      <w:lvlJc w:val="left"/>
      <w:pPr>
        <w:ind w:left="2160" w:hanging="360"/>
      </w:pPr>
      <w:rPr>
        <w:rFonts w:ascii="Wingdings" w:hAnsi="Wingdings" w:hint="default"/>
      </w:rPr>
    </w:lvl>
    <w:lvl w:ilvl="3" w:tplc="E5A699F6">
      <w:start w:val="1"/>
      <w:numFmt w:val="bullet"/>
      <w:lvlText w:val=""/>
      <w:lvlJc w:val="left"/>
      <w:pPr>
        <w:ind w:left="2880" w:hanging="360"/>
      </w:pPr>
      <w:rPr>
        <w:rFonts w:ascii="Symbol" w:hAnsi="Symbol" w:hint="default"/>
      </w:rPr>
    </w:lvl>
    <w:lvl w:ilvl="4" w:tplc="F7A8A38E">
      <w:start w:val="1"/>
      <w:numFmt w:val="bullet"/>
      <w:lvlText w:val="o"/>
      <w:lvlJc w:val="left"/>
      <w:pPr>
        <w:ind w:left="3600" w:hanging="360"/>
      </w:pPr>
      <w:rPr>
        <w:rFonts w:ascii="Courier New" w:hAnsi="Courier New" w:hint="default"/>
      </w:rPr>
    </w:lvl>
    <w:lvl w:ilvl="5" w:tplc="FB7C4E5C">
      <w:start w:val="1"/>
      <w:numFmt w:val="bullet"/>
      <w:lvlText w:val=""/>
      <w:lvlJc w:val="left"/>
      <w:pPr>
        <w:ind w:left="4320" w:hanging="360"/>
      </w:pPr>
      <w:rPr>
        <w:rFonts w:ascii="Wingdings" w:hAnsi="Wingdings" w:hint="default"/>
      </w:rPr>
    </w:lvl>
    <w:lvl w:ilvl="6" w:tplc="B554E070">
      <w:start w:val="1"/>
      <w:numFmt w:val="bullet"/>
      <w:lvlText w:val=""/>
      <w:lvlJc w:val="left"/>
      <w:pPr>
        <w:ind w:left="5040" w:hanging="360"/>
      </w:pPr>
      <w:rPr>
        <w:rFonts w:ascii="Symbol" w:hAnsi="Symbol" w:hint="default"/>
      </w:rPr>
    </w:lvl>
    <w:lvl w:ilvl="7" w:tplc="EE2CC942">
      <w:start w:val="1"/>
      <w:numFmt w:val="bullet"/>
      <w:lvlText w:val="o"/>
      <w:lvlJc w:val="left"/>
      <w:pPr>
        <w:ind w:left="5760" w:hanging="360"/>
      </w:pPr>
      <w:rPr>
        <w:rFonts w:ascii="Courier New" w:hAnsi="Courier New" w:hint="default"/>
      </w:rPr>
    </w:lvl>
    <w:lvl w:ilvl="8" w:tplc="793E9D6A">
      <w:start w:val="1"/>
      <w:numFmt w:val="bullet"/>
      <w:lvlText w:val=""/>
      <w:lvlJc w:val="left"/>
      <w:pPr>
        <w:ind w:left="6480" w:hanging="360"/>
      </w:pPr>
      <w:rPr>
        <w:rFonts w:ascii="Wingdings" w:hAnsi="Wingdings" w:hint="default"/>
      </w:rPr>
    </w:lvl>
  </w:abstractNum>
  <w:abstractNum w:abstractNumId="6" w15:restartNumberingAfterBreak="0">
    <w:nsid w:val="31241D1C"/>
    <w:multiLevelType w:val="hybridMultilevel"/>
    <w:tmpl w:val="C86C7050"/>
    <w:lvl w:ilvl="0" w:tplc="45566EFC">
      <w:numFmt w:val="bullet"/>
      <w:lvlText w:val=""/>
      <w:lvlJc w:val="left"/>
      <w:pPr>
        <w:ind w:left="1660" w:hanging="360"/>
      </w:pPr>
      <w:rPr>
        <w:rFonts w:ascii="Symbol" w:hAnsi="Symbol" w:hint="default"/>
      </w:rPr>
    </w:lvl>
    <w:lvl w:ilvl="1" w:tplc="13108A4C">
      <w:start w:val="1"/>
      <w:numFmt w:val="bullet"/>
      <w:lvlText w:val="o"/>
      <w:lvlJc w:val="left"/>
      <w:pPr>
        <w:ind w:left="1440" w:hanging="360"/>
      </w:pPr>
      <w:rPr>
        <w:rFonts w:ascii="Courier New" w:hAnsi="Courier New" w:hint="default"/>
      </w:rPr>
    </w:lvl>
    <w:lvl w:ilvl="2" w:tplc="2F8C6F6A">
      <w:start w:val="1"/>
      <w:numFmt w:val="bullet"/>
      <w:lvlText w:val=""/>
      <w:lvlJc w:val="left"/>
      <w:pPr>
        <w:ind w:left="2160" w:hanging="360"/>
      </w:pPr>
      <w:rPr>
        <w:rFonts w:ascii="Wingdings" w:hAnsi="Wingdings" w:hint="default"/>
      </w:rPr>
    </w:lvl>
    <w:lvl w:ilvl="3" w:tplc="BC5EF32A">
      <w:start w:val="1"/>
      <w:numFmt w:val="bullet"/>
      <w:lvlText w:val=""/>
      <w:lvlJc w:val="left"/>
      <w:pPr>
        <w:ind w:left="2880" w:hanging="360"/>
      </w:pPr>
      <w:rPr>
        <w:rFonts w:ascii="Symbol" w:hAnsi="Symbol" w:hint="default"/>
      </w:rPr>
    </w:lvl>
    <w:lvl w:ilvl="4" w:tplc="37E8345E">
      <w:start w:val="1"/>
      <w:numFmt w:val="bullet"/>
      <w:lvlText w:val="o"/>
      <w:lvlJc w:val="left"/>
      <w:pPr>
        <w:ind w:left="3600" w:hanging="360"/>
      </w:pPr>
      <w:rPr>
        <w:rFonts w:ascii="Courier New" w:hAnsi="Courier New" w:hint="default"/>
      </w:rPr>
    </w:lvl>
    <w:lvl w:ilvl="5" w:tplc="64CEC57A">
      <w:start w:val="1"/>
      <w:numFmt w:val="bullet"/>
      <w:lvlText w:val=""/>
      <w:lvlJc w:val="left"/>
      <w:pPr>
        <w:ind w:left="4320" w:hanging="360"/>
      </w:pPr>
      <w:rPr>
        <w:rFonts w:ascii="Wingdings" w:hAnsi="Wingdings" w:hint="default"/>
      </w:rPr>
    </w:lvl>
    <w:lvl w:ilvl="6" w:tplc="668A2AE4">
      <w:start w:val="1"/>
      <w:numFmt w:val="bullet"/>
      <w:lvlText w:val=""/>
      <w:lvlJc w:val="left"/>
      <w:pPr>
        <w:ind w:left="5040" w:hanging="360"/>
      </w:pPr>
      <w:rPr>
        <w:rFonts w:ascii="Symbol" w:hAnsi="Symbol" w:hint="default"/>
      </w:rPr>
    </w:lvl>
    <w:lvl w:ilvl="7" w:tplc="E72AD882">
      <w:start w:val="1"/>
      <w:numFmt w:val="bullet"/>
      <w:lvlText w:val="o"/>
      <w:lvlJc w:val="left"/>
      <w:pPr>
        <w:ind w:left="5760" w:hanging="360"/>
      </w:pPr>
      <w:rPr>
        <w:rFonts w:ascii="Courier New" w:hAnsi="Courier New" w:hint="default"/>
      </w:rPr>
    </w:lvl>
    <w:lvl w:ilvl="8" w:tplc="864C7354">
      <w:start w:val="1"/>
      <w:numFmt w:val="bullet"/>
      <w:lvlText w:val=""/>
      <w:lvlJc w:val="left"/>
      <w:pPr>
        <w:ind w:left="6480" w:hanging="360"/>
      </w:pPr>
      <w:rPr>
        <w:rFonts w:ascii="Wingdings" w:hAnsi="Wingdings" w:hint="default"/>
      </w:rPr>
    </w:lvl>
  </w:abstractNum>
  <w:abstractNum w:abstractNumId="7" w15:restartNumberingAfterBreak="0">
    <w:nsid w:val="33BA9A10"/>
    <w:multiLevelType w:val="hybridMultilevel"/>
    <w:tmpl w:val="9F68DE2E"/>
    <w:lvl w:ilvl="0" w:tplc="2234AD08">
      <w:numFmt w:val="bullet"/>
      <w:lvlText w:val=""/>
      <w:lvlJc w:val="left"/>
      <w:pPr>
        <w:ind w:left="1660" w:hanging="360"/>
      </w:pPr>
      <w:rPr>
        <w:rFonts w:ascii="Symbol" w:hAnsi="Symbol" w:hint="default"/>
      </w:rPr>
    </w:lvl>
    <w:lvl w:ilvl="1" w:tplc="BF7450B4">
      <w:start w:val="1"/>
      <w:numFmt w:val="bullet"/>
      <w:lvlText w:val="o"/>
      <w:lvlJc w:val="left"/>
      <w:pPr>
        <w:ind w:left="1440" w:hanging="360"/>
      </w:pPr>
      <w:rPr>
        <w:rFonts w:ascii="Courier New" w:hAnsi="Courier New" w:hint="default"/>
      </w:rPr>
    </w:lvl>
    <w:lvl w:ilvl="2" w:tplc="8CDC53A4">
      <w:start w:val="1"/>
      <w:numFmt w:val="bullet"/>
      <w:lvlText w:val=""/>
      <w:lvlJc w:val="left"/>
      <w:pPr>
        <w:ind w:left="2160" w:hanging="360"/>
      </w:pPr>
      <w:rPr>
        <w:rFonts w:ascii="Wingdings" w:hAnsi="Wingdings" w:hint="default"/>
      </w:rPr>
    </w:lvl>
    <w:lvl w:ilvl="3" w:tplc="2E1085EE">
      <w:start w:val="1"/>
      <w:numFmt w:val="bullet"/>
      <w:lvlText w:val=""/>
      <w:lvlJc w:val="left"/>
      <w:pPr>
        <w:ind w:left="2880" w:hanging="360"/>
      </w:pPr>
      <w:rPr>
        <w:rFonts w:ascii="Symbol" w:hAnsi="Symbol" w:hint="default"/>
      </w:rPr>
    </w:lvl>
    <w:lvl w:ilvl="4" w:tplc="9EB03422">
      <w:start w:val="1"/>
      <w:numFmt w:val="bullet"/>
      <w:lvlText w:val="o"/>
      <w:lvlJc w:val="left"/>
      <w:pPr>
        <w:ind w:left="3600" w:hanging="360"/>
      </w:pPr>
      <w:rPr>
        <w:rFonts w:ascii="Courier New" w:hAnsi="Courier New" w:hint="default"/>
      </w:rPr>
    </w:lvl>
    <w:lvl w:ilvl="5" w:tplc="5A9A4D9E">
      <w:start w:val="1"/>
      <w:numFmt w:val="bullet"/>
      <w:lvlText w:val=""/>
      <w:lvlJc w:val="left"/>
      <w:pPr>
        <w:ind w:left="4320" w:hanging="360"/>
      </w:pPr>
      <w:rPr>
        <w:rFonts w:ascii="Wingdings" w:hAnsi="Wingdings" w:hint="default"/>
      </w:rPr>
    </w:lvl>
    <w:lvl w:ilvl="6" w:tplc="03DA13F4">
      <w:start w:val="1"/>
      <w:numFmt w:val="bullet"/>
      <w:lvlText w:val=""/>
      <w:lvlJc w:val="left"/>
      <w:pPr>
        <w:ind w:left="5040" w:hanging="360"/>
      </w:pPr>
      <w:rPr>
        <w:rFonts w:ascii="Symbol" w:hAnsi="Symbol" w:hint="default"/>
      </w:rPr>
    </w:lvl>
    <w:lvl w:ilvl="7" w:tplc="D6308006">
      <w:start w:val="1"/>
      <w:numFmt w:val="bullet"/>
      <w:lvlText w:val="o"/>
      <w:lvlJc w:val="left"/>
      <w:pPr>
        <w:ind w:left="5760" w:hanging="360"/>
      </w:pPr>
      <w:rPr>
        <w:rFonts w:ascii="Courier New" w:hAnsi="Courier New" w:hint="default"/>
      </w:rPr>
    </w:lvl>
    <w:lvl w:ilvl="8" w:tplc="011E2F5E">
      <w:start w:val="1"/>
      <w:numFmt w:val="bullet"/>
      <w:lvlText w:val=""/>
      <w:lvlJc w:val="left"/>
      <w:pPr>
        <w:ind w:left="6480" w:hanging="360"/>
      </w:pPr>
      <w:rPr>
        <w:rFonts w:ascii="Wingdings" w:hAnsi="Wingdings" w:hint="default"/>
      </w:rPr>
    </w:lvl>
  </w:abstractNum>
  <w:abstractNum w:abstractNumId="8" w15:restartNumberingAfterBreak="0">
    <w:nsid w:val="35A644B9"/>
    <w:multiLevelType w:val="hybridMultilevel"/>
    <w:tmpl w:val="290281BE"/>
    <w:lvl w:ilvl="0" w:tplc="DFEE54CC">
      <w:numFmt w:val="bullet"/>
      <w:lvlText w:val=""/>
      <w:lvlJc w:val="left"/>
      <w:pPr>
        <w:ind w:left="1660" w:hanging="360"/>
      </w:pPr>
      <w:rPr>
        <w:rFonts w:ascii="Symbol" w:hAnsi="Symbol" w:hint="default"/>
      </w:rPr>
    </w:lvl>
    <w:lvl w:ilvl="1" w:tplc="B0FEA166">
      <w:start w:val="1"/>
      <w:numFmt w:val="bullet"/>
      <w:lvlText w:val="o"/>
      <w:lvlJc w:val="left"/>
      <w:pPr>
        <w:ind w:left="1440" w:hanging="360"/>
      </w:pPr>
      <w:rPr>
        <w:rFonts w:ascii="Courier New" w:hAnsi="Courier New" w:hint="default"/>
      </w:rPr>
    </w:lvl>
    <w:lvl w:ilvl="2" w:tplc="64EC3258">
      <w:start w:val="1"/>
      <w:numFmt w:val="bullet"/>
      <w:lvlText w:val=""/>
      <w:lvlJc w:val="left"/>
      <w:pPr>
        <w:ind w:left="2160" w:hanging="360"/>
      </w:pPr>
      <w:rPr>
        <w:rFonts w:ascii="Wingdings" w:hAnsi="Wingdings" w:hint="default"/>
      </w:rPr>
    </w:lvl>
    <w:lvl w:ilvl="3" w:tplc="BD4A74D0">
      <w:start w:val="1"/>
      <w:numFmt w:val="bullet"/>
      <w:lvlText w:val=""/>
      <w:lvlJc w:val="left"/>
      <w:pPr>
        <w:ind w:left="2880" w:hanging="360"/>
      </w:pPr>
      <w:rPr>
        <w:rFonts w:ascii="Symbol" w:hAnsi="Symbol" w:hint="default"/>
      </w:rPr>
    </w:lvl>
    <w:lvl w:ilvl="4" w:tplc="BB46006C">
      <w:start w:val="1"/>
      <w:numFmt w:val="bullet"/>
      <w:lvlText w:val="o"/>
      <w:lvlJc w:val="left"/>
      <w:pPr>
        <w:ind w:left="3600" w:hanging="360"/>
      </w:pPr>
      <w:rPr>
        <w:rFonts w:ascii="Courier New" w:hAnsi="Courier New" w:hint="default"/>
      </w:rPr>
    </w:lvl>
    <w:lvl w:ilvl="5" w:tplc="8974B682">
      <w:start w:val="1"/>
      <w:numFmt w:val="bullet"/>
      <w:lvlText w:val=""/>
      <w:lvlJc w:val="left"/>
      <w:pPr>
        <w:ind w:left="4320" w:hanging="360"/>
      </w:pPr>
      <w:rPr>
        <w:rFonts w:ascii="Wingdings" w:hAnsi="Wingdings" w:hint="default"/>
      </w:rPr>
    </w:lvl>
    <w:lvl w:ilvl="6" w:tplc="0EE23516">
      <w:start w:val="1"/>
      <w:numFmt w:val="bullet"/>
      <w:lvlText w:val=""/>
      <w:lvlJc w:val="left"/>
      <w:pPr>
        <w:ind w:left="5040" w:hanging="360"/>
      </w:pPr>
      <w:rPr>
        <w:rFonts w:ascii="Symbol" w:hAnsi="Symbol" w:hint="default"/>
      </w:rPr>
    </w:lvl>
    <w:lvl w:ilvl="7" w:tplc="F4A8588E">
      <w:start w:val="1"/>
      <w:numFmt w:val="bullet"/>
      <w:lvlText w:val="o"/>
      <w:lvlJc w:val="left"/>
      <w:pPr>
        <w:ind w:left="5760" w:hanging="360"/>
      </w:pPr>
      <w:rPr>
        <w:rFonts w:ascii="Courier New" w:hAnsi="Courier New" w:hint="default"/>
      </w:rPr>
    </w:lvl>
    <w:lvl w:ilvl="8" w:tplc="C78834E8">
      <w:start w:val="1"/>
      <w:numFmt w:val="bullet"/>
      <w:lvlText w:val=""/>
      <w:lvlJc w:val="left"/>
      <w:pPr>
        <w:ind w:left="6480" w:hanging="360"/>
      </w:pPr>
      <w:rPr>
        <w:rFonts w:ascii="Wingdings" w:hAnsi="Wingdings" w:hint="default"/>
      </w:rPr>
    </w:lvl>
  </w:abstractNum>
  <w:abstractNum w:abstractNumId="9" w15:restartNumberingAfterBreak="0">
    <w:nsid w:val="37587760"/>
    <w:multiLevelType w:val="hybridMultilevel"/>
    <w:tmpl w:val="DFA673F8"/>
    <w:lvl w:ilvl="0" w:tplc="AA563568">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B5610F6"/>
    <w:multiLevelType w:val="hybridMultilevel"/>
    <w:tmpl w:val="DD50D8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30E3170"/>
    <w:multiLevelType w:val="hybridMultilevel"/>
    <w:tmpl w:val="E4448630"/>
    <w:lvl w:ilvl="0" w:tplc="836403FA">
      <w:numFmt w:val="bullet"/>
      <w:lvlText w:val=""/>
      <w:lvlJc w:val="left"/>
      <w:pPr>
        <w:ind w:left="1660" w:hanging="360"/>
      </w:pPr>
      <w:rPr>
        <w:rFonts w:ascii="Symbol" w:hAnsi="Symbol" w:hint="default"/>
      </w:rPr>
    </w:lvl>
    <w:lvl w:ilvl="1" w:tplc="DCE6FEB0">
      <w:start w:val="1"/>
      <w:numFmt w:val="bullet"/>
      <w:lvlText w:val="o"/>
      <w:lvlJc w:val="left"/>
      <w:pPr>
        <w:ind w:left="1440" w:hanging="360"/>
      </w:pPr>
      <w:rPr>
        <w:rFonts w:ascii="Courier New" w:hAnsi="Courier New" w:hint="default"/>
      </w:rPr>
    </w:lvl>
    <w:lvl w:ilvl="2" w:tplc="424E036C">
      <w:start w:val="1"/>
      <w:numFmt w:val="bullet"/>
      <w:lvlText w:val=""/>
      <w:lvlJc w:val="left"/>
      <w:pPr>
        <w:ind w:left="2160" w:hanging="360"/>
      </w:pPr>
      <w:rPr>
        <w:rFonts w:ascii="Wingdings" w:hAnsi="Wingdings" w:hint="default"/>
      </w:rPr>
    </w:lvl>
    <w:lvl w:ilvl="3" w:tplc="B982317C">
      <w:start w:val="1"/>
      <w:numFmt w:val="bullet"/>
      <w:lvlText w:val=""/>
      <w:lvlJc w:val="left"/>
      <w:pPr>
        <w:ind w:left="2880" w:hanging="360"/>
      </w:pPr>
      <w:rPr>
        <w:rFonts w:ascii="Symbol" w:hAnsi="Symbol" w:hint="default"/>
      </w:rPr>
    </w:lvl>
    <w:lvl w:ilvl="4" w:tplc="D1FAD95A">
      <w:start w:val="1"/>
      <w:numFmt w:val="bullet"/>
      <w:lvlText w:val="o"/>
      <w:lvlJc w:val="left"/>
      <w:pPr>
        <w:ind w:left="3600" w:hanging="360"/>
      </w:pPr>
      <w:rPr>
        <w:rFonts w:ascii="Courier New" w:hAnsi="Courier New" w:hint="default"/>
      </w:rPr>
    </w:lvl>
    <w:lvl w:ilvl="5" w:tplc="DD9A1596">
      <w:start w:val="1"/>
      <w:numFmt w:val="bullet"/>
      <w:lvlText w:val=""/>
      <w:lvlJc w:val="left"/>
      <w:pPr>
        <w:ind w:left="4320" w:hanging="360"/>
      </w:pPr>
      <w:rPr>
        <w:rFonts w:ascii="Wingdings" w:hAnsi="Wingdings" w:hint="default"/>
      </w:rPr>
    </w:lvl>
    <w:lvl w:ilvl="6" w:tplc="7D523396">
      <w:start w:val="1"/>
      <w:numFmt w:val="bullet"/>
      <w:lvlText w:val=""/>
      <w:lvlJc w:val="left"/>
      <w:pPr>
        <w:ind w:left="5040" w:hanging="360"/>
      </w:pPr>
      <w:rPr>
        <w:rFonts w:ascii="Symbol" w:hAnsi="Symbol" w:hint="default"/>
      </w:rPr>
    </w:lvl>
    <w:lvl w:ilvl="7" w:tplc="87204300">
      <w:start w:val="1"/>
      <w:numFmt w:val="bullet"/>
      <w:lvlText w:val="o"/>
      <w:lvlJc w:val="left"/>
      <w:pPr>
        <w:ind w:left="5760" w:hanging="360"/>
      </w:pPr>
      <w:rPr>
        <w:rFonts w:ascii="Courier New" w:hAnsi="Courier New" w:hint="default"/>
      </w:rPr>
    </w:lvl>
    <w:lvl w:ilvl="8" w:tplc="DA8CC352">
      <w:start w:val="1"/>
      <w:numFmt w:val="bullet"/>
      <w:lvlText w:val=""/>
      <w:lvlJc w:val="left"/>
      <w:pPr>
        <w:ind w:left="6480" w:hanging="360"/>
      </w:pPr>
      <w:rPr>
        <w:rFonts w:ascii="Wingdings" w:hAnsi="Wingdings" w:hint="default"/>
      </w:rPr>
    </w:lvl>
  </w:abstractNum>
  <w:abstractNum w:abstractNumId="12" w15:restartNumberingAfterBreak="0">
    <w:nsid w:val="43FE39E4"/>
    <w:multiLevelType w:val="hybridMultilevel"/>
    <w:tmpl w:val="C2F01538"/>
    <w:lvl w:ilvl="0" w:tplc="7F0432D0">
      <w:start w:val="1"/>
      <w:numFmt w:val="decimal"/>
      <w:lvlText w:val="%1."/>
      <w:lvlJc w:val="left"/>
      <w:pPr>
        <w:ind w:left="756" w:hanging="396"/>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6E559AA"/>
    <w:multiLevelType w:val="hybridMultilevel"/>
    <w:tmpl w:val="3A30D40C"/>
    <w:lvl w:ilvl="0" w:tplc="848A37D0">
      <w:numFmt w:val="bullet"/>
      <w:lvlText w:val=""/>
      <w:lvlJc w:val="left"/>
      <w:pPr>
        <w:ind w:left="1660" w:hanging="360"/>
      </w:pPr>
      <w:rPr>
        <w:rFonts w:ascii="Symbol" w:hAnsi="Symbol" w:hint="default"/>
      </w:rPr>
    </w:lvl>
    <w:lvl w:ilvl="1" w:tplc="8AB81AE6">
      <w:start w:val="1"/>
      <w:numFmt w:val="bullet"/>
      <w:lvlText w:val="o"/>
      <w:lvlJc w:val="left"/>
      <w:pPr>
        <w:ind w:left="1440" w:hanging="360"/>
      </w:pPr>
      <w:rPr>
        <w:rFonts w:ascii="Courier New" w:hAnsi="Courier New" w:hint="default"/>
      </w:rPr>
    </w:lvl>
    <w:lvl w:ilvl="2" w:tplc="5C64D512">
      <w:start w:val="1"/>
      <w:numFmt w:val="bullet"/>
      <w:lvlText w:val=""/>
      <w:lvlJc w:val="left"/>
      <w:pPr>
        <w:ind w:left="2160" w:hanging="360"/>
      </w:pPr>
      <w:rPr>
        <w:rFonts w:ascii="Wingdings" w:hAnsi="Wingdings" w:hint="default"/>
      </w:rPr>
    </w:lvl>
    <w:lvl w:ilvl="3" w:tplc="A93AAA3E">
      <w:start w:val="1"/>
      <w:numFmt w:val="bullet"/>
      <w:lvlText w:val=""/>
      <w:lvlJc w:val="left"/>
      <w:pPr>
        <w:ind w:left="2880" w:hanging="360"/>
      </w:pPr>
      <w:rPr>
        <w:rFonts w:ascii="Symbol" w:hAnsi="Symbol" w:hint="default"/>
      </w:rPr>
    </w:lvl>
    <w:lvl w:ilvl="4" w:tplc="B164F54C">
      <w:start w:val="1"/>
      <w:numFmt w:val="bullet"/>
      <w:lvlText w:val="o"/>
      <w:lvlJc w:val="left"/>
      <w:pPr>
        <w:ind w:left="3600" w:hanging="360"/>
      </w:pPr>
      <w:rPr>
        <w:rFonts w:ascii="Courier New" w:hAnsi="Courier New" w:hint="default"/>
      </w:rPr>
    </w:lvl>
    <w:lvl w:ilvl="5" w:tplc="EB3C0C7E">
      <w:start w:val="1"/>
      <w:numFmt w:val="bullet"/>
      <w:lvlText w:val=""/>
      <w:lvlJc w:val="left"/>
      <w:pPr>
        <w:ind w:left="4320" w:hanging="360"/>
      </w:pPr>
      <w:rPr>
        <w:rFonts w:ascii="Wingdings" w:hAnsi="Wingdings" w:hint="default"/>
      </w:rPr>
    </w:lvl>
    <w:lvl w:ilvl="6" w:tplc="C3F87DCA">
      <w:start w:val="1"/>
      <w:numFmt w:val="bullet"/>
      <w:lvlText w:val=""/>
      <w:lvlJc w:val="left"/>
      <w:pPr>
        <w:ind w:left="5040" w:hanging="360"/>
      </w:pPr>
      <w:rPr>
        <w:rFonts w:ascii="Symbol" w:hAnsi="Symbol" w:hint="default"/>
      </w:rPr>
    </w:lvl>
    <w:lvl w:ilvl="7" w:tplc="3A7653CC">
      <w:start w:val="1"/>
      <w:numFmt w:val="bullet"/>
      <w:lvlText w:val="o"/>
      <w:lvlJc w:val="left"/>
      <w:pPr>
        <w:ind w:left="5760" w:hanging="360"/>
      </w:pPr>
      <w:rPr>
        <w:rFonts w:ascii="Courier New" w:hAnsi="Courier New" w:hint="default"/>
      </w:rPr>
    </w:lvl>
    <w:lvl w:ilvl="8" w:tplc="249E1EA2">
      <w:start w:val="1"/>
      <w:numFmt w:val="bullet"/>
      <w:lvlText w:val=""/>
      <w:lvlJc w:val="left"/>
      <w:pPr>
        <w:ind w:left="6480" w:hanging="360"/>
      </w:pPr>
      <w:rPr>
        <w:rFonts w:ascii="Wingdings" w:hAnsi="Wingdings" w:hint="default"/>
      </w:rPr>
    </w:lvl>
  </w:abstractNum>
  <w:abstractNum w:abstractNumId="14" w15:restartNumberingAfterBreak="0">
    <w:nsid w:val="48FB7C02"/>
    <w:multiLevelType w:val="hybridMultilevel"/>
    <w:tmpl w:val="206AD740"/>
    <w:lvl w:ilvl="0" w:tplc="AA563568">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98E0046"/>
    <w:multiLevelType w:val="hybridMultilevel"/>
    <w:tmpl w:val="660C6240"/>
    <w:lvl w:ilvl="0" w:tplc="AA563568">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7D06218"/>
    <w:multiLevelType w:val="hybridMultilevel"/>
    <w:tmpl w:val="2A14866C"/>
    <w:lvl w:ilvl="0" w:tplc="6E74E054">
      <w:numFmt w:val="bullet"/>
      <w:lvlText w:val=""/>
      <w:lvlJc w:val="left"/>
      <w:pPr>
        <w:ind w:left="1660" w:hanging="360"/>
      </w:pPr>
      <w:rPr>
        <w:rFonts w:ascii="Symbol" w:hAnsi="Symbol" w:hint="default"/>
      </w:rPr>
    </w:lvl>
    <w:lvl w:ilvl="1" w:tplc="A7F60F6E">
      <w:start w:val="1"/>
      <w:numFmt w:val="bullet"/>
      <w:lvlText w:val="o"/>
      <w:lvlJc w:val="left"/>
      <w:pPr>
        <w:ind w:left="1440" w:hanging="360"/>
      </w:pPr>
      <w:rPr>
        <w:rFonts w:ascii="Courier New" w:hAnsi="Courier New" w:hint="default"/>
      </w:rPr>
    </w:lvl>
    <w:lvl w:ilvl="2" w:tplc="571E9C82">
      <w:start w:val="1"/>
      <w:numFmt w:val="bullet"/>
      <w:lvlText w:val=""/>
      <w:lvlJc w:val="left"/>
      <w:pPr>
        <w:ind w:left="2160" w:hanging="360"/>
      </w:pPr>
      <w:rPr>
        <w:rFonts w:ascii="Wingdings" w:hAnsi="Wingdings" w:hint="default"/>
      </w:rPr>
    </w:lvl>
    <w:lvl w:ilvl="3" w:tplc="AF025748">
      <w:start w:val="1"/>
      <w:numFmt w:val="bullet"/>
      <w:lvlText w:val=""/>
      <w:lvlJc w:val="left"/>
      <w:pPr>
        <w:ind w:left="2880" w:hanging="360"/>
      </w:pPr>
      <w:rPr>
        <w:rFonts w:ascii="Symbol" w:hAnsi="Symbol" w:hint="default"/>
      </w:rPr>
    </w:lvl>
    <w:lvl w:ilvl="4" w:tplc="F9F2694C">
      <w:start w:val="1"/>
      <w:numFmt w:val="bullet"/>
      <w:lvlText w:val="o"/>
      <w:lvlJc w:val="left"/>
      <w:pPr>
        <w:ind w:left="3600" w:hanging="360"/>
      </w:pPr>
      <w:rPr>
        <w:rFonts w:ascii="Courier New" w:hAnsi="Courier New" w:hint="default"/>
      </w:rPr>
    </w:lvl>
    <w:lvl w:ilvl="5" w:tplc="059480D4">
      <w:start w:val="1"/>
      <w:numFmt w:val="bullet"/>
      <w:lvlText w:val=""/>
      <w:lvlJc w:val="left"/>
      <w:pPr>
        <w:ind w:left="4320" w:hanging="360"/>
      </w:pPr>
      <w:rPr>
        <w:rFonts w:ascii="Wingdings" w:hAnsi="Wingdings" w:hint="default"/>
      </w:rPr>
    </w:lvl>
    <w:lvl w:ilvl="6" w:tplc="D3609832">
      <w:start w:val="1"/>
      <w:numFmt w:val="bullet"/>
      <w:lvlText w:val=""/>
      <w:lvlJc w:val="left"/>
      <w:pPr>
        <w:ind w:left="5040" w:hanging="360"/>
      </w:pPr>
      <w:rPr>
        <w:rFonts w:ascii="Symbol" w:hAnsi="Symbol" w:hint="default"/>
      </w:rPr>
    </w:lvl>
    <w:lvl w:ilvl="7" w:tplc="1E109932">
      <w:start w:val="1"/>
      <w:numFmt w:val="bullet"/>
      <w:lvlText w:val="o"/>
      <w:lvlJc w:val="left"/>
      <w:pPr>
        <w:ind w:left="5760" w:hanging="360"/>
      </w:pPr>
      <w:rPr>
        <w:rFonts w:ascii="Courier New" w:hAnsi="Courier New" w:hint="default"/>
      </w:rPr>
    </w:lvl>
    <w:lvl w:ilvl="8" w:tplc="93ACAE38">
      <w:start w:val="1"/>
      <w:numFmt w:val="bullet"/>
      <w:lvlText w:val=""/>
      <w:lvlJc w:val="left"/>
      <w:pPr>
        <w:ind w:left="6480" w:hanging="360"/>
      </w:pPr>
      <w:rPr>
        <w:rFonts w:ascii="Wingdings" w:hAnsi="Wingdings" w:hint="default"/>
      </w:rPr>
    </w:lvl>
  </w:abstractNum>
  <w:abstractNum w:abstractNumId="17" w15:restartNumberingAfterBreak="0">
    <w:nsid w:val="66E77A30"/>
    <w:multiLevelType w:val="hybridMultilevel"/>
    <w:tmpl w:val="DC009F94"/>
    <w:lvl w:ilvl="0" w:tplc="AA563568">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8E72F2A"/>
    <w:multiLevelType w:val="hybridMultilevel"/>
    <w:tmpl w:val="61F8D1D8"/>
    <w:lvl w:ilvl="0" w:tplc="DB96BAC0">
      <w:numFmt w:val="bullet"/>
      <w:lvlText w:val=""/>
      <w:lvlJc w:val="left"/>
      <w:pPr>
        <w:ind w:left="1660" w:hanging="360"/>
      </w:pPr>
      <w:rPr>
        <w:rFonts w:ascii="Symbol" w:hAnsi="Symbol" w:hint="default"/>
      </w:rPr>
    </w:lvl>
    <w:lvl w:ilvl="1" w:tplc="DE587C3E">
      <w:start w:val="1"/>
      <w:numFmt w:val="bullet"/>
      <w:lvlText w:val="o"/>
      <w:lvlJc w:val="left"/>
      <w:pPr>
        <w:ind w:left="1440" w:hanging="360"/>
      </w:pPr>
      <w:rPr>
        <w:rFonts w:ascii="Courier New" w:hAnsi="Courier New" w:hint="default"/>
      </w:rPr>
    </w:lvl>
    <w:lvl w:ilvl="2" w:tplc="D2688EE2">
      <w:start w:val="1"/>
      <w:numFmt w:val="bullet"/>
      <w:lvlText w:val=""/>
      <w:lvlJc w:val="left"/>
      <w:pPr>
        <w:ind w:left="2160" w:hanging="360"/>
      </w:pPr>
      <w:rPr>
        <w:rFonts w:ascii="Wingdings" w:hAnsi="Wingdings" w:hint="default"/>
      </w:rPr>
    </w:lvl>
    <w:lvl w:ilvl="3" w:tplc="E7A072BA">
      <w:start w:val="1"/>
      <w:numFmt w:val="bullet"/>
      <w:lvlText w:val=""/>
      <w:lvlJc w:val="left"/>
      <w:pPr>
        <w:ind w:left="2880" w:hanging="360"/>
      </w:pPr>
      <w:rPr>
        <w:rFonts w:ascii="Symbol" w:hAnsi="Symbol" w:hint="default"/>
      </w:rPr>
    </w:lvl>
    <w:lvl w:ilvl="4" w:tplc="D5886496">
      <w:start w:val="1"/>
      <w:numFmt w:val="bullet"/>
      <w:lvlText w:val="o"/>
      <w:lvlJc w:val="left"/>
      <w:pPr>
        <w:ind w:left="3600" w:hanging="360"/>
      </w:pPr>
      <w:rPr>
        <w:rFonts w:ascii="Courier New" w:hAnsi="Courier New" w:hint="default"/>
      </w:rPr>
    </w:lvl>
    <w:lvl w:ilvl="5" w:tplc="2A6AA4E6">
      <w:start w:val="1"/>
      <w:numFmt w:val="bullet"/>
      <w:lvlText w:val=""/>
      <w:lvlJc w:val="left"/>
      <w:pPr>
        <w:ind w:left="4320" w:hanging="360"/>
      </w:pPr>
      <w:rPr>
        <w:rFonts w:ascii="Wingdings" w:hAnsi="Wingdings" w:hint="default"/>
      </w:rPr>
    </w:lvl>
    <w:lvl w:ilvl="6" w:tplc="8692FAB0">
      <w:start w:val="1"/>
      <w:numFmt w:val="bullet"/>
      <w:lvlText w:val=""/>
      <w:lvlJc w:val="left"/>
      <w:pPr>
        <w:ind w:left="5040" w:hanging="360"/>
      </w:pPr>
      <w:rPr>
        <w:rFonts w:ascii="Symbol" w:hAnsi="Symbol" w:hint="default"/>
      </w:rPr>
    </w:lvl>
    <w:lvl w:ilvl="7" w:tplc="E6E221BE">
      <w:start w:val="1"/>
      <w:numFmt w:val="bullet"/>
      <w:lvlText w:val="o"/>
      <w:lvlJc w:val="left"/>
      <w:pPr>
        <w:ind w:left="5760" w:hanging="360"/>
      </w:pPr>
      <w:rPr>
        <w:rFonts w:ascii="Courier New" w:hAnsi="Courier New" w:hint="default"/>
      </w:rPr>
    </w:lvl>
    <w:lvl w:ilvl="8" w:tplc="D14272CE">
      <w:start w:val="1"/>
      <w:numFmt w:val="bullet"/>
      <w:lvlText w:val=""/>
      <w:lvlJc w:val="left"/>
      <w:pPr>
        <w:ind w:left="6480" w:hanging="360"/>
      </w:pPr>
      <w:rPr>
        <w:rFonts w:ascii="Wingdings" w:hAnsi="Wingdings" w:hint="default"/>
      </w:rPr>
    </w:lvl>
  </w:abstractNum>
  <w:abstractNum w:abstractNumId="19" w15:restartNumberingAfterBreak="0">
    <w:nsid w:val="69520524"/>
    <w:multiLevelType w:val="hybridMultilevel"/>
    <w:tmpl w:val="C0668426"/>
    <w:lvl w:ilvl="0" w:tplc="03CE74DC">
      <w:numFmt w:val="bullet"/>
      <w:lvlText w:val=""/>
      <w:lvlJc w:val="left"/>
      <w:pPr>
        <w:ind w:left="1660" w:hanging="360"/>
      </w:pPr>
      <w:rPr>
        <w:rFonts w:ascii="Symbol" w:hAnsi="Symbol" w:hint="default"/>
      </w:rPr>
    </w:lvl>
    <w:lvl w:ilvl="1" w:tplc="C07006CE">
      <w:start w:val="1"/>
      <w:numFmt w:val="bullet"/>
      <w:lvlText w:val="o"/>
      <w:lvlJc w:val="left"/>
      <w:pPr>
        <w:ind w:left="1440" w:hanging="360"/>
      </w:pPr>
      <w:rPr>
        <w:rFonts w:ascii="Courier New" w:hAnsi="Courier New" w:hint="default"/>
      </w:rPr>
    </w:lvl>
    <w:lvl w:ilvl="2" w:tplc="66AC6758">
      <w:start w:val="1"/>
      <w:numFmt w:val="bullet"/>
      <w:lvlText w:val=""/>
      <w:lvlJc w:val="left"/>
      <w:pPr>
        <w:ind w:left="2160" w:hanging="360"/>
      </w:pPr>
      <w:rPr>
        <w:rFonts w:ascii="Wingdings" w:hAnsi="Wingdings" w:hint="default"/>
      </w:rPr>
    </w:lvl>
    <w:lvl w:ilvl="3" w:tplc="FD1231F6">
      <w:start w:val="1"/>
      <w:numFmt w:val="bullet"/>
      <w:lvlText w:val=""/>
      <w:lvlJc w:val="left"/>
      <w:pPr>
        <w:ind w:left="2880" w:hanging="360"/>
      </w:pPr>
      <w:rPr>
        <w:rFonts w:ascii="Symbol" w:hAnsi="Symbol" w:hint="default"/>
      </w:rPr>
    </w:lvl>
    <w:lvl w:ilvl="4" w:tplc="37F40C7A">
      <w:start w:val="1"/>
      <w:numFmt w:val="bullet"/>
      <w:lvlText w:val="o"/>
      <w:lvlJc w:val="left"/>
      <w:pPr>
        <w:ind w:left="3600" w:hanging="360"/>
      </w:pPr>
      <w:rPr>
        <w:rFonts w:ascii="Courier New" w:hAnsi="Courier New" w:hint="default"/>
      </w:rPr>
    </w:lvl>
    <w:lvl w:ilvl="5" w:tplc="EC889D18">
      <w:start w:val="1"/>
      <w:numFmt w:val="bullet"/>
      <w:lvlText w:val=""/>
      <w:lvlJc w:val="left"/>
      <w:pPr>
        <w:ind w:left="4320" w:hanging="360"/>
      </w:pPr>
      <w:rPr>
        <w:rFonts w:ascii="Wingdings" w:hAnsi="Wingdings" w:hint="default"/>
      </w:rPr>
    </w:lvl>
    <w:lvl w:ilvl="6" w:tplc="190E809A">
      <w:start w:val="1"/>
      <w:numFmt w:val="bullet"/>
      <w:lvlText w:val=""/>
      <w:lvlJc w:val="left"/>
      <w:pPr>
        <w:ind w:left="5040" w:hanging="360"/>
      </w:pPr>
      <w:rPr>
        <w:rFonts w:ascii="Symbol" w:hAnsi="Symbol" w:hint="default"/>
      </w:rPr>
    </w:lvl>
    <w:lvl w:ilvl="7" w:tplc="366C44EC">
      <w:start w:val="1"/>
      <w:numFmt w:val="bullet"/>
      <w:lvlText w:val="o"/>
      <w:lvlJc w:val="left"/>
      <w:pPr>
        <w:ind w:left="5760" w:hanging="360"/>
      </w:pPr>
      <w:rPr>
        <w:rFonts w:ascii="Courier New" w:hAnsi="Courier New" w:hint="default"/>
      </w:rPr>
    </w:lvl>
    <w:lvl w:ilvl="8" w:tplc="6504D4FE">
      <w:start w:val="1"/>
      <w:numFmt w:val="bullet"/>
      <w:lvlText w:val=""/>
      <w:lvlJc w:val="left"/>
      <w:pPr>
        <w:ind w:left="6480" w:hanging="360"/>
      </w:pPr>
      <w:rPr>
        <w:rFonts w:ascii="Wingdings" w:hAnsi="Wingdings" w:hint="default"/>
      </w:rPr>
    </w:lvl>
  </w:abstractNum>
  <w:abstractNum w:abstractNumId="20" w15:restartNumberingAfterBreak="0">
    <w:nsid w:val="715BDEB1"/>
    <w:multiLevelType w:val="hybridMultilevel"/>
    <w:tmpl w:val="B3C29F68"/>
    <w:lvl w:ilvl="0" w:tplc="F50A011E">
      <w:start w:val="1"/>
      <w:numFmt w:val="bullet"/>
      <w:lvlText w:val="-"/>
      <w:lvlJc w:val="left"/>
      <w:pPr>
        <w:ind w:left="720" w:hanging="360"/>
      </w:pPr>
      <w:rPr>
        <w:rFonts w:ascii="Calibri" w:hAnsi="Calibri" w:hint="default"/>
      </w:rPr>
    </w:lvl>
    <w:lvl w:ilvl="1" w:tplc="51464F9A">
      <w:start w:val="1"/>
      <w:numFmt w:val="bullet"/>
      <w:lvlText w:val="o"/>
      <w:lvlJc w:val="left"/>
      <w:pPr>
        <w:ind w:left="1440" w:hanging="360"/>
      </w:pPr>
      <w:rPr>
        <w:rFonts w:ascii="Courier New" w:hAnsi="Courier New" w:hint="default"/>
      </w:rPr>
    </w:lvl>
    <w:lvl w:ilvl="2" w:tplc="5A7A5B52">
      <w:start w:val="1"/>
      <w:numFmt w:val="bullet"/>
      <w:lvlText w:val=""/>
      <w:lvlJc w:val="left"/>
      <w:pPr>
        <w:ind w:left="2160" w:hanging="360"/>
      </w:pPr>
      <w:rPr>
        <w:rFonts w:ascii="Wingdings" w:hAnsi="Wingdings" w:hint="default"/>
      </w:rPr>
    </w:lvl>
    <w:lvl w:ilvl="3" w:tplc="DE14414C">
      <w:start w:val="1"/>
      <w:numFmt w:val="bullet"/>
      <w:lvlText w:val=""/>
      <w:lvlJc w:val="left"/>
      <w:pPr>
        <w:ind w:left="2880" w:hanging="360"/>
      </w:pPr>
      <w:rPr>
        <w:rFonts w:ascii="Symbol" w:hAnsi="Symbol" w:hint="default"/>
      </w:rPr>
    </w:lvl>
    <w:lvl w:ilvl="4" w:tplc="58C28B46">
      <w:start w:val="1"/>
      <w:numFmt w:val="bullet"/>
      <w:lvlText w:val="o"/>
      <w:lvlJc w:val="left"/>
      <w:pPr>
        <w:ind w:left="3600" w:hanging="360"/>
      </w:pPr>
      <w:rPr>
        <w:rFonts w:ascii="Courier New" w:hAnsi="Courier New" w:hint="default"/>
      </w:rPr>
    </w:lvl>
    <w:lvl w:ilvl="5" w:tplc="5C56B002">
      <w:start w:val="1"/>
      <w:numFmt w:val="bullet"/>
      <w:lvlText w:val=""/>
      <w:lvlJc w:val="left"/>
      <w:pPr>
        <w:ind w:left="4320" w:hanging="360"/>
      </w:pPr>
      <w:rPr>
        <w:rFonts w:ascii="Wingdings" w:hAnsi="Wingdings" w:hint="default"/>
      </w:rPr>
    </w:lvl>
    <w:lvl w:ilvl="6" w:tplc="C7602AFA">
      <w:start w:val="1"/>
      <w:numFmt w:val="bullet"/>
      <w:lvlText w:val=""/>
      <w:lvlJc w:val="left"/>
      <w:pPr>
        <w:ind w:left="5040" w:hanging="360"/>
      </w:pPr>
      <w:rPr>
        <w:rFonts w:ascii="Symbol" w:hAnsi="Symbol" w:hint="default"/>
      </w:rPr>
    </w:lvl>
    <w:lvl w:ilvl="7" w:tplc="05807974">
      <w:start w:val="1"/>
      <w:numFmt w:val="bullet"/>
      <w:lvlText w:val="o"/>
      <w:lvlJc w:val="left"/>
      <w:pPr>
        <w:ind w:left="5760" w:hanging="360"/>
      </w:pPr>
      <w:rPr>
        <w:rFonts w:ascii="Courier New" w:hAnsi="Courier New" w:hint="default"/>
      </w:rPr>
    </w:lvl>
    <w:lvl w:ilvl="8" w:tplc="C3B4790E">
      <w:start w:val="1"/>
      <w:numFmt w:val="bullet"/>
      <w:lvlText w:val=""/>
      <w:lvlJc w:val="left"/>
      <w:pPr>
        <w:ind w:left="6480" w:hanging="360"/>
      </w:pPr>
      <w:rPr>
        <w:rFonts w:ascii="Wingdings" w:hAnsi="Wingdings" w:hint="default"/>
      </w:rPr>
    </w:lvl>
  </w:abstractNum>
  <w:abstractNum w:abstractNumId="21" w15:restartNumberingAfterBreak="0">
    <w:nsid w:val="7ED67B09"/>
    <w:multiLevelType w:val="hybridMultilevel"/>
    <w:tmpl w:val="A914037C"/>
    <w:lvl w:ilvl="0" w:tplc="2334D552">
      <w:numFmt w:val="bullet"/>
      <w:lvlText w:val=""/>
      <w:lvlJc w:val="left"/>
      <w:pPr>
        <w:ind w:left="1660" w:hanging="360"/>
      </w:pPr>
      <w:rPr>
        <w:rFonts w:ascii="Symbol" w:hAnsi="Symbol" w:hint="default"/>
      </w:rPr>
    </w:lvl>
    <w:lvl w:ilvl="1" w:tplc="64766780">
      <w:start w:val="1"/>
      <w:numFmt w:val="bullet"/>
      <w:lvlText w:val="o"/>
      <w:lvlJc w:val="left"/>
      <w:pPr>
        <w:ind w:left="1440" w:hanging="360"/>
      </w:pPr>
      <w:rPr>
        <w:rFonts w:ascii="Courier New" w:hAnsi="Courier New" w:hint="default"/>
      </w:rPr>
    </w:lvl>
    <w:lvl w:ilvl="2" w:tplc="FC029210">
      <w:start w:val="1"/>
      <w:numFmt w:val="bullet"/>
      <w:lvlText w:val=""/>
      <w:lvlJc w:val="left"/>
      <w:pPr>
        <w:ind w:left="2160" w:hanging="360"/>
      </w:pPr>
      <w:rPr>
        <w:rFonts w:ascii="Wingdings" w:hAnsi="Wingdings" w:hint="default"/>
      </w:rPr>
    </w:lvl>
    <w:lvl w:ilvl="3" w:tplc="0DBA126C">
      <w:start w:val="1"/>
      <w:numFmt w:val="bullet"/>
      <w:lvlText w:val=""/>
      <w:lvlJc w:val="left"/>
      <w:pPr>
        <w:ind w:left="2880" w:hanging="360"/>
      </w:pPr>
      <w:rPr>
        <w:rFonts w:ascii="Symbol" w:hAnsi="Symbol" w:hint="default"/>
      </w:rPr>
    </w:lvl>
    <w:lvl w:ilvl="4" w:tplc="40E28014">
      <w:start w:val="1"/>
      <w:numFmt w:val="bullet"/>
      <w:lvlText w:val="o"/>
      <w:lvlJc w:val="left"/>
      <w:pPr>
        <w:ind w:left="3600" w:hanging="360"/>
      </w:pPr>
      <w:rPr>
        <w:rFonts w:ascii="Courier New" w:hAnsi="Courier New" w:hint="default"/>
      </w:rPr>
    </w:lvl>
    <w:lvl w:ilvl="5" w:tplc="2396800A">
      <w:start w:val="1"/>
      <w:numFmt w:val="bullet"/>
      <w:lvlText w:val=""/>
      <w:lvlJc w:val="left"/>
      <w:pPr>
        <w:ind w:left="4320" w:hanging="360"/>
      </w:pPr>
      <w:rPr>
        <w:rFonts w:ascii="Wingdings" w:hAnsi="Wingdings" w:hint="default"/>
      </w:rPr>
    </w:lvl>
    <w:lvl w:ilvl="6" w:tplc="93663236">
      <w:start w:val="1"/>
      <w:numFmt w:val="bullet"/>
      <w:lvlText w:val=""/>
      <w:lvlJc w:val="left"/>
      <w:pPr>
        <w:ind w:left="5040" w:hanging="360"/>
      </w:pPr>
      <w:rPr>
        <w:rFonts w:ascii="Symbol" w:hAnsi="Symbol" w:hint="default"/>
      </w:rPr>
    </w:lvl>
    <w:lvl w:ilvl="7" w:tplc="D3526914">
      <w:start w:val="1"/>
      <w:numFmt w:val="bullet"/>
      <w:lvlText w:val="o"/>
      <w:lvlJc w:val="left"/>
      <w:pPr>
        <w:ind w:left="5760" w:hanging="360"/>
      </w:pPr>
      <w:rPr>
        <w:rFonts w:ascii="Courier New" w:hAnsi="Courier New" w:hint="default"/>
      </w:rPr>
    </w:lvl>
    <w:lvl w:ilvl="8" w:tplc="99F2692C">
      <w:start w:val="1"/>
      <w:numFmt w:val="bullet"/>
      <w:lvlText w:val=""/>
      <w:lvlJc w:val="left"/>
      <w:pPr>
        <w:ind w:left="6480" w:hanging="360"/>
      </w:pPr>
      <w:rPr>
        <w:rFonts w:ascii="Wingdings" w:hAnsi="Wingdings" w:hint="default"/>
      </w:rPr>
    </w:lvl>
  </w:abstractNum>
  <w:num w:numId="1" w16cid:durableId="1146245597">
    <w:abstractNumId w:val="13"/>
  </w:num>
  <w:num w:numId="2" w16cid:durableId="161629191">
    <w:abstractNumId w:val="1"/>
  </w:num>
  <w:num w:numId="3" w16cid:durableId="2078552504">
    <w:abstractNumId w:val="3"/>
  </w:num>
  <w:num w:numId="4" w16cid:durableId="814294358">
    <w:abstractNumId w:val="5"/>
  </w:num>
  <w:num w:numId="5" w16cid:durableId="280763605">
    <w:abstractNumId w:val="8"/>
  </w:num>
  <w:num w:numId="6" w16cid:durableId="588271581">
    <w:abstractNumId w:val="18"/>
  </w:num>
  <w:num w:numId="7" w16cid:durableId="2056000913">
    <w:abstractNumId w:val="2"/>
  </w:num>
  <w:num w:numId="8" w16cid:durableId="205526688">
    <w:abstractNumId w:val="16"/>
  </w:num>
  <w:num w:numId="9" w16cid:durableId="241138651">
    <w:abstractNumId w:val="7"/>
  </w:num>
  <w:num w:numId="10" w16cid:durableId="1788894000">
    <w:abstractNumId w:val="19"/>
  </w:num>
  <w:num w:numId="11" w16cid:durableId="1050692734">
    <w:abstractNumId w:val="6"/>
  </w:num>
  <w:num w:numId="12" w16cid:durableId="1707677459">
    <w:abstractNumId w:val="21"/>
  </w:num>
  <w:num w:numId="13" w16cid:durableId="444158440">
    <w:abstractNumId w:val="11"/>
  </w:num>
  <w:num w:numId="14" w16cid:durableId="1318261672">
    <w:abstractNumId w:val="20"/>
  </w:num>
  <w:num w:numId="15" w16cid:durableId="2097436985">
    <w:abstractNumId w:val="14"/>
  </w:num>
  <w:num w:numId="16" w16cid:durableId="1030912431">
    <w:abstractNumId w:val="4"/>
  </w:num>
  <w:num w:numId="17" w16cid:durableId="259603361">
    <w:abstractNumId w:val="15"/>
  </w:num>
  <w:num w:numId="18" w16cid:durableId="1200244302">
    <w:abstractNumId w:val="9"/>
  </w:num>
  <w:num w:numId="19" w16cid:durableId="1432506298">
    <w:abstractNumId w:val="17"/>
  </w:num>
  <w:num w:numId="20" w16cid:durableId="1953246972">
    <w:abstractNumId w:val="0"/>
  </w:num>
  <w:num w:numId="21" w16cid:durableId="1292786741">
    <w:abstractNumId w:val="12"/>
  </w:num>
  <w:num w:numId="22" w16cid:durableId="1733314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772"/>
    <w:rsid w:val="00010E6F"/>
    <w:rsid w:val="0001670D"/>
    <w:rsid w:val="00057C43"/>
    <w:rsid w:val="00070648"/>
    <w:rsid w:val="00094DE9"/>
    <w:rsid w:val="000E108F"/>
    <w:rsid w:val="000F4CCC"/>
    <w:rsid w:val="00113C39"/>
    <w:rsid w:val="00113E2B"/>
    <w:rsid w:val="00176B2B"/>
    <w:rsid w:val="001877B9"/>
    <w:rsid w:val="0019542C"/>
    <w:rsid w:val="001A25A5"/>
    <w:rsid w:val="002701B3"/>
    <w:rsid w:val="00297537"/>
    <w:rsid w:val="002A797E"/>
    <w:rsid w:val="002D410F"/>
    <w:rsid w:val="002E555E"/>
    <w:rsid w:val="002E65EB"/>
    <w:rsid w:val="003435A2"/>
    <w:rsid w:val="003B42E9"/>
    <w:rsid w:val="003B7AC3"/>
    <w:rsid w:val="00441433"/>
    <w:rsid w:val="00471128"/>
    <w:rsid w:val="00492D51"/>
    <w:rsid w:val="004A54E3"/>
    <w:rsid w:val="00524C06"/>
    <w:rsid w:val="00535877"/>
    <w:rsid w:val="005A7C4A"/>
    <w:rsid w:val="005C6FA3"/>
    <w:rsid w:val="005D6390"/>
    <w:rsid w:val="005D6691"/>
    <w:rsid w:val="005F2CF6"/>
    <w:rsid w:val="006C67CA"/>
    <w:rsid w:val="006C7F28"/>
    <w:rsid w:val="00700ED0"/>
    <w:rsid w:val="00712AEA"/>
    <w:rsid w:val="007626C2"/>
    <w:rsid w:val="007A7AED"/>
    <w:rsid w:val="007C3242"/>
    <w:rsid w:val="007D660A"/>
    <w:rsid w:val="007E4220"/>
    <w:rsid w:val="008066C5"/>
    <w:rsid w:val="008409AA"/>
    <w:rsid w:val="0085701B"/>
    <w:rsid w:val="0087103D"/>
    <w:rsid w:val="0088286D"/>
    <w:rsid w:val="00893959"/>
    <w:rsid w:val="008A17B6"/>
    <w:rsid w:val="0092722D"/>
    <w:rsid w:val="0094576F"/>
    <w:rsid w:val="00951C69"/>
    <w:rsid w:val="00963D7B"/>
    <w:rsid w:val="009834F3"/>
    <w:rsid w:val="0099FE90"/>
    <w:rsid w:val="009B7C2B"/>
    <w:rsid w:val="009C3A18"/>
    <w:rsid w:val="009C4655"/>
    <w:rsid w:val="009D7E53"/>
    <w:rsid w:val="00A06970"/>
    <w:rsid w:val="00A106EB"/>
    <w:rsid w:val="00A23E4C"/>
    <w:rsid w:val="00A2676B"/>
    <w:rsid w:val="00A31D17"/>
    <w:rsid w:val="00A50063"/>
    <w:rsid w:val="00A559CA"/>
    <w:rsid w:val="00A55CE7"/>
    <w:rsid w:val="00A66F41"/>
    <w:rsid w:val="00A710E2"/>
    <w:rsid w:val="00AB0AE3"/>
    <w:rsid w:val="00AB3E6F"/>
    <w:rsid w:val="00AC355D"/>
    <w:rsid w:val="00AC4EEC"/>
    <w:rsid w:val="00B628B6"/>
    <w:rsid w:val="00B6E50F"/>
    <w:rsid w:val="00B7663E"/>
    <w:rsid w:val="00B91CB6"/>
    <w:rsid w:val="00C2709B"/>
    <w:rsid w:val="00C3024D"/>
    <w:rsid w:val="00C51062"/>
    <w:rsid w:val="00C5238A"/>
    <w:rsid w:val="00C6480D"/>
    <w:rsid w:val="00C73D35"/>
    <w:rsid w:val="00C80027"/>
    <w:rsid w:val="00CA49A7"/>
    <w:rsid w:val="00CD7DD4"/>
    <w:rsid w:val="00D14A91"/>
    <w:rsid w:val="00D604CF"/>
    <w:rsid w:val="00D60772"/>
    <w:rsid w:val="00D81E12"/>
    <w:rsid w:val="00D81FE0"/>
    <w:rsid w:val="00DF3545"/>
    <w:rsid w:val="00DF705D"/>
    <w:rsid w:val="00E6734B"/>
    <w:rsid w:val="00E84E95"/>
    <w:rsid w:val="00EB1D82"/>
    <w:rsid w:val="00EE0A51"/>
    <w:rsid w:val="00EF36D6"/>
    <w:rsid w:val="00EF6612"/>
    <w:rsid w:val="00F04737"/>
    <w:rsid w:val="00F744A5"/>
    <w:rsid w:val="00FC66DE"/>
    <w:rsid w:val="00FD61B0"/>
    <w:rsid w:val="00FE18D3"/>
    <w:rsid w:val="0118FBD6"/>
    <w:rsid w:val="01718F99"/>
    <w:rsid w:val="01B3C2A1"/>
    <w:rsid w:val="01CE9559"/>
    <w:rsid w:val="01F4359B"/>
    <w:rsid w:val="01FD7204"/>
    <w:rsid w:val="0221EB83"/>
    <w:rsid w:val="02B31863"/>
    <w:rsid w:val="02B3E7CE"/>
    <w:rsid w:val="02F73EDA"/>
    <w:rsid w:val="043FD801"/>
    <w:rsid w:val="0461A73F"/>
    <w:rsid w:val="0506AA19"/>
    <w:rsid w:val="053E8E54"/>
    <w:rsid w:val="06235F5A"/>
    <w:rsid w:val="065970BE"/>
    <w:rsid w:val="06BF0265"/>
    <w:rsid w:val="06C7D0FD"/>
    <w:rsid w:val="06CDFDDB"/>
    <w:rsid w:val="07437D59"/>
    <w:rsid w:val="079CB779"/>
    <w:rsid w:val="07DABB9B"/>
    <w:rsid w:val="08636F68"/>
    <w:rsid w:val="090D106D"/>
    <w:rsid w:val="09148D03"/>
    <w:rsid w:val="093D305E"/>
    <w:rsid w:val="09E51356"/>
    <w:rsid w:val="09FF3FC9"/>
    <w:rsid w:val="0A38C93C"/>
    <w:rsid w:val="0A3A162C"/>
    <w:rsid w:val="0A48CE5C"/>
    <w:rsid w:val="0AA501EB"/>
    <w:rsid w:val="0AD0E8C3"/>
    <w:rsid w:val="0AE9D14F"/>
    <w:rsid w:val="0B2FEB63"/>
    <w:rsid w:val="0B6D407D"/>
    <w:rsid w:val="0BD55F08"/>
    <w:rsid w:val="0BE21AC4"/>
    <w:rsid w:val="0C201C05"/>
    <w:rsid w:val="0C6CB924"/>
    <w:rsid w:val="0CE8E893"/>
    <w:rsid w:val="0CF79346"/>
    <w:rsid w:val="0D00FE7C"/>
    <w:rsid w:val="0D55FEDB"/>
    <w:rsid w:val="0D7F0149"/>
    <w:rsid w:val="0DA00DBF"/>
    <w:rsid w:val="0E19F72D"/>
    <w:rsid w:val="0E4CE89D"/>
    <w:rsid w:val="0E6579E1"/>
    <w:rsid w:val="0EBF81F4"/>
    <w:rsid w:val="0F19BB86"/>
    <w:rsid w:val="0F1AD1AA"/>
    <w:rsid w:val="0F778F32"/>
    <w:rsid w:val="0FBC3B0D"/>
    <w:rsid w:val="104E9B55"/>
    <w:rsid w:val="10B6A20B"/>
    <w:rsid w:val="10E8B8A1"/>
    <w:rsid w:val="1139E914"/>
    <w:rsid w:val="1238B50E"/>
    <w:rsid w:val="13053BFB"/>
    <w:rsid w:val="1306D03D"/>
    <w:rsid w:val="1338EB04"/>
    <w:rsid w:val="13BB97CA"/>
    <w:rsid w:val="13E46191"/>
    <w:rsid w:val="13F3D239"/>
    <w:rsid w:val="147FB88F"/>
    <w:rsid w:val="155D2792"/>
    <w:rsid w:val="158F08BB"/>
    <w:rsid w:val="16181F44"/>
    <w:rsid w:val="1657A3B9"/>
    <w:rsid w:val="16797D62"/>
    <w:rsid w:val="168EB865"/>
    <w:rsid w:val="16A4E828"/>
    <w:rsid w:val="16D30454"/>
    <w:rsid w:val="16D4A57D"/>
    <w:rsid w:val="174F4F05"/>
    <w:rsid w:val="17911DAA"/>
    <w:rsid w:val="17BEDAA3"/>
    <w:rsid w:val="17E0958C"/>
    <w:rsid w:val="189F1DD1"/>
    <w:rsid w:val="1984C6F5"/>
    <w:rsid w:val="199363CC"/>
    <w:rsid w:val="1A54CADC"/>
    <w:rsid w:val="1AB09065"/>
    <w:rsid w:val="1AB5FBB1"/>
    <w:rsid w:val="1AE4092D"/>
    <w:rsid w:val="1B417E71"/>
    <w:rsid w:val="1BC66EF7"/>
    <w:rsid w:val="1C1F5E8A"/>
    <w:rsid w:val="1C55C158"/>
    <w:rsid w:val="1C76CB17"/>
    <w:rsid w:val="1C8F9F64"/>
    <w:rsid w:val="1C976B7F"/>
    <w:rsid w:val="1CF3C5A9"/>
    <w:rsid w:val="1D4AB909"/>
    <w:rsid w:val="1E09DABD"/>
    <w:rsid w:val="1E68FB2D"/>
    <w:rsid w:val="1E706B96"/>
    <w:rsid w:val="1F2D78DF"/>
    <w:rsid w:val="1FAF5A55"/>
    <w:rsid w:val="1FB87D7C"/>
    <w:rsid w:val="1FCA96A6"/>
    <w:rsid w:val="20515047"/>
    <w:rsid w:val="20ABB0ED"/>
    <w:rsid w:val="20C740B8"/>
    <w:rsid w:val="215FD8C6"/>
    <w:rsid w:val="219EB11B"/>
    <w:rsid w:val="21A052B7"/>
    <w:rsid w:val="223A9838"/>
    <w:rsid w:val="22A42252"/>
    <w:rsid w:val="22A5206A"/>
    <w:rsid w:val="22CF0EAB"/>
    <w:rsid w:val="2304D595"/>
    <w:rsid w:val="233A3F7D"/>
    <w:rsid w:val="235E0758"/>
    <w:rsid w:val="2376EE60"/>
    <w:rsid w:val="23A8B23A"/>
    <w:rsid w:val="23B1B0F9"/>
    <w:rsid w:val="241BF53C"/>
    <w:rsid w:val="246ADF0C"/>
    <w:rsid w:val="2475386F"/>
    <w:rsid w:val="24ABC260"/>
    <w:rsid w:val="24EF4134"/>
    <w:rsid w:val="253A50CC"/>
    <w:rsid w:val="25C2B9B5"/>
    <w:rsid w:val="25C579C5"/>
    <w:rsid w:val="25F7A3C2"/>
    <w:rsid w:val="265A9E80"/>
    <w:rsid w:val="266CFFAE"/>
    <w:rsid w:val="2732BA89"/>
    <w:rsid w:val="278513E7"/>
    <w:rsid w:val="27BFBE53"/>
    <w:rsid w:val="280E72E6"/>
    <w:rsid w:val="289EE3A0"/>
    <w:rsid w:val="28A58F72"/>
    <w:rsid w:val="28C6A7A2"/>
    <w:rsid w:val="29FD1B66"/>
    <w:rsid w:val="2A041204"/>
    <w:rsid w:val="2A599392"/>
    <w:rsid w:val="2A98EAE8"/>
    <w:rsid w:val="2B1269B4"/>
    <w:rsid w:val="2BD31C3C"/>
    <w:rsid w:val="2BECC355"/>
    <w:rsid w:val="2C40EF80"/>
    <w:rsid w:val="2C477E71"/>
    <w:rsid w:val="2C97087A"/>
    <w:rsid w:val="2CB843AD"/>
    <w:rsid w:val="2D4440E7"/>
    <w:rsid w:val="2DBA5547"/>
    <w:rsid w:val="2DD00425"/>
    <w:rsid w:val="2DD97D46"/>
    <w:rsid w:val="2DF69E39"/>
    <w:rsid w:val="2E172A43"/>
    <w:rsid w:val="2E4ABD72"/>
    <w:rsid w:val="2EE01148"/>
    <w:rsid w:val="2EF589F7"/>
    <w:rsid w:val="2F7C3B68"/>
    <w:rsid w:val="3034154A"/>
    <w:rsid w:val="306E0CE5"/>
    <w:rsid w:val="309E9ABC"/>
    <w:rsid w:val="31964608"/>
    <w:rsid w:val="31AD4EE5"/>
    <w:rsid w:val="32109049"/>
    <w:rsid w:val="33FD4EAA"/>
    <w:rsid w:val="3400EC2B"/>
    <w:rsid w:val="342C3DF2"/>
    <w:rsid w:val="34A8A383"/>
    <w:rsid w:val="34D339C8"/>
    <w:rsid w:val="357411AD"/>
    <w:rsid w:val="370942BD"/>
    <w:rsid w:val="3757B603"/>
    <w:rsid w:val="375DBE0E"/>
    <w:rsid w:val="379E9A89"/>
    <w:rsid w:val="37F9DFFE"/>
    <w:rsid w:val="393A6AEA"/>
    <w:rsid w:val="395A10C8"/>
    <w:rsid w:val="3977BE40"/>
    <w:rsid w:val="398862E2"/>
    <w:rsid w:val="3A40E37F"/>
    <w:rsid w:val="3A40F133"/>
    <w:rsid w:val="3A42334E"/>
    <w:rsid w:val="3A955ED0"/>
    <w:rsid w:val="3AEBA4C2"/>
    <w:rsid w:val="3B75D6BC"/>
    <w:rsid w:val="3BDCA62D"/>
    <w:rsid w:val="3C200062"/>
    <w:rsid w:val="3CE10D61"/>
    <w:rsid w:val="3D22B999"/>
    <w:rsid w:val="3D2A14E2"/>
    <w:rsid w:val="3E416F1C"/>
    <w:rsid w:val="3EDB48C4"/>
    <w:rsid w:val="3F1787AA"/>
    <w:rsid w:val="3FA899FA"/>
    <w:rsid w:val="3FE051E4"/>
    <w:rsid w:val="4009AD0E"/>
    <w:rsid w:val="40748204"/>
    <w:rsid w:val="40A8D328"/>
    <w:rsid w:val="40F8B4D6"/>
    <w:rsid w:val="42006E8A"/>
    <w:rsid w:val="421328B8"/>
    <w:rsid w:val="425E9919"/>
    <w:rsid w:val="42C8587B"/>
    <w:rsid w:val="42E8AC00"/>
    <w:rsid w:val="4394DAD3"/>
    <w:rsid w:val="43A6D19A"/>
    <w:rsid w:val="43B51499"/>
    <w:rsid w:val="43CC7BD4"/>
    <w:rsid w:val="43F9C988"/>
    <w:rsid w:val="44B48386"/>
    <w:rsid w:val="44BBB2B3"/>
    <w:rsid w:val="44F538E0"/>
    <w:rsid w:val="451CDA2D"/>
    <w:rsid w:val="456FB194"/>
    <w:rsid w:val="457E8E18"/>
    <w:rsid w:val="46323C68"/>
    <w:rsid w:val="4646FDCF"/>
    <w:rsid w:val="46B9663B"/>
    <w:rsid w:val="46CC5BEF"/>
    <w:rsid w:val="46DA077D"/>
    <w:rsid w:val="46FE7E18"/>
    <w:rsid w:val="471A45EA"/>
    <w:rsid w:val="473747AE"/>
    <w:rsid w:val="47B0FF6D"/>
    <w:rsid w:val="47BEB61A"/>
    <w:rsid w:val="47F773DE"/>
    <w:rsid w:val="48006AFF"/>
    <w:rsid w:val="4838067E"/>
    <w:rsid w:val="48B8104F"/>
    <w:rsid w:val="49179FBF"/>
    <w:rsid w:val="49CC68E9"/>
    <w:rsid w:val="49CEC115"/>
    <w:rsid w:val="49DDEDF5"/>
    <w:rsid w:val="49FC7744"/>
    <w:rsid w:val="4BE5247C"/>
    <w:rsid w:val="4BE66AB8"/>
    <w:rsid w:val="4C67DBCB"/>
    <w:rsid w:val="4C6E6050"/>
    <w:rsid w:val="4C8677AA"/>
    <w:rsid w:val="4CC1B393"/>
    <w:rsid w:val="4D5F74CC"/>
    <w:rsid w:val="4DE5108C"/>
    <w:rsid w:val="4E2114C4"/>
    <w:rsid w:val="4E9A7491"/>
    <w:rsid w:val="4EBE2794"/>
    <w:rsid w:val="4F2F93A4"/>
    <w:rsid w:val="4F502F91"/>
    <w:rsid w:val="4F6B9A1E"/>
    <w:rsid w:val="5044AF93"/>
    <w:rsid w:val="511FDC89"/>
    <w:rsid w:val="51767E89"/>
    <w:rsid w:val="517C9A14"/>
    <w:rsid w:val="51CDFCED"/>
    <w:rsid w:val="525BC249"/>
    <w:rsid w:val="528AEF20"/>
    <w:rsid w:val="52AC20D7"/>
    <w:rsid w:val="52BBACEA"/>
    <w:rsid w:val="52E8EFD1"/>
    <w:rsid w:val="53704B15"/>
    <w:rsid w:val="53ABB53F"/>
    <w:rsid w:val="53B99727"/>
    <w:rsid w:val="54486077"/>
    <w:rsid w:val="544E66E8"/>
    <w:rsid w:val="54538E33"/>
    <w:rsid w:val="5479068A"/>
    <w:rsid w:val="552B6375"/>
    <w:rsid w:val="554DF907"/>
    <w:rsid w:val="55CE1128"/>
    <w:rsid w:val="55DCFA6A"/>
    <w:rsid w:val="55F622C7"/>
    <w:rsid w:val="5614D6EB"/>
    <w:rsid w:val="56651053"/>
    <w:rsid w:val="569FA6C7"/>
    <w:rsid w:val="56C027CC"/>
    <w:rsid w:val="56EA6D3F"/>
    <w:rsid w:val="56F895D5"/>
    <w:rsid w:val="5701EAB2"/>
    <w:rsid w:val="576BC7AC"/>
    <w:rsid w:val="578E19B0"/>
    <w:rsid w:val="5791F328"/>
    <w:rsid w:val="57C2FCB0"/>
    <w:rsid w:val="57EC0A4C"/>
    <w:rsid w:val="5805436A"/>
    <w:rsid w:val="58DA4C4E"/>
    <w:rsid w:val="58FA12DA"/>
    <w:rsid w:val="596C1441"/>
    <w:rsid w:val="599AAC54"/>
    <w:rsid w:val="5A32F250"/>
    <w:rsid w:val="5A6CA7AE"/>
    <w:rsid w:val="5A6F5F14"/>
    <w:rsid w:val="5AA7AFD4"/>
    <w:rsid w:val="5ABE3D6D"/>
    <w:rsid w:val="5AD8A9B3"/>
    <w:rsid w:val="5AF0ED6B"/>
    <w:rsid w:val="5AF96709"/>
    <w:rsid w:val="5C0B2F75"/>
    <w:rsid w:val="5C4C3BEE"/>
    <w:rsid w:val="5C5A0DCE"/>
    <w:rsid w:val="5D297B36"/>
    <w:rsid w:val="5D59AEC3"/>
    <w:rsid w:val="5DACF423"/>
    <w:rsid w:val="5DF5DE2F"/>
    <w:rsid w:val="5E3EAD5E"/>
    <w:rsid w:val="5F29A7DA"/>
    <w:rsid w:val="5F70667B"/>
    <w:rsid w:val="5F8B202A"/>
    <w:rsid w:val="5F8CD986"/>
    <w:rsid w:val="5F8F2AF8"/>
    <w:rsid w:val="5FADAC8C"/>
    <w:rsid w:val="6007523A"/>
    <w:rsid w:val="60106F74"/>
    <w:rsid w:val="6013DCC8"/>
    <w:rsid w:val="601B7C05"/>
    <w:rsid w:val="605C13E9"/>
    <w:rsid w:val="61220F6B"/>
    <w:rsid w:val="61613CED"/>
    <w:rsid w:val="61B64DD2"/>
    <w:rsid w:val="61DC06F1"/>
    <w:rsid w:val="61DF24AE"/>
    <w:rsid w:val="62F143B6"/>
    <w:rsid w:val="64668D88"/>
    <w:rsid w:val="64758E9B"/>
    <w:rsid w:val="65119DB4"/>
    <w:rsid w:val="651F7310"/>
    <w:rsid w:val="6578B907"/>
    <w:rsid w:val="662F5E48"/>
    <w:rsid w:val="66709698"/>
    <w:rsid w:val="679D8C94"/>
    <w:rsid w:val="69728E54"/>
    <w:rsid w:val="69AE50FC"/>
    <w:rsid w:val="69B8FBF1"/>
    <w:rsid w:val="6A5F5E64"/>
    <w:rsid w:val="6A8E86B5"/>
    <w:rsid w:val="6ACBA7C2"/>
    <w:rsid w:val="6B1E360F"/>
    <w:rsid w:val="6BD9066E"/>
    <w:rsid w:val="6C6B699A"/>
    <w:rsid w:val="6CA17665"/>
    <w:rsid w:val="6D01A75A"/>
    <w:rsid w:val="6D1BD3CD"/>
    <w:rsid w:val="6DEB8605"/>
    <w:rsid w:val="6ECEA22B"/>
    <w:rsid w:val="6EF93686"/>
    <w:rsid w:val="6FB7ADE7"/>
    <w:rsid w:val="7025638A"/>
    <w:rsid w:val="7039481C"/>
    <w:rsid w:val="7083A3E2"/>
    <w:rsid w:val="709506E7"/>
    <w:rsid w:val="70AC7791"/>
    <w:rsid w:val="70F17DFA"/>
    <w:rsid w:val="71C133EB"/>
    <w:rsid w:val="72364F8A"/>
    <w:rsid w:val="727C4683"/>
    <w:rsid w:val="727F59EC"/>
    <w:rsid w:val="72BF250A"/>
    <w:rsid w:val="73094FB0"/>
    <w:rsid w:val="73825686"/>
    <w:rsid w:val="73C9884C"/>
    <w:rsid w:val="73EDCB46"/>
    <w:rsid w:val="753AFDB3"/>
    <w:rsid w:val="754140A2"/>
    <w:rsid w:val="75DC32E3"/>
    <w:rsid w:val="764DC6F1"/>
    <w:rsid w:val="76D7D595"/>
    <w:rsid w:val="77035069"/>
    <w:rsid w:val="7798E2E7"/>
    <w:rsid w:val="78322F1F"/>
    <w:rsid w:val="7884186C"/>
    <w:rsid w:val="788C68B1"/>
    <w:rsid w:val="78B81239"/>
    <w:rsid w:val="791E3E99"/>
    <w:rsid w:val="79763075"/>
    <w:rsid w:val="797AA656"/>
    <w:rsid w:val="79C14880"/>
    <w:rsid w:val="79EF2A7D"/>
    <w:rsid w:val="7A97B8E8"/>
    <w:rsid w:val="7AFC15CD"/>
    <w:rsid w:val="7BC68D6C"/>
    <w:rsid w:val="7C0D13D5"/>
    <w:rsid w:val="7C1C5EB2"/>
    <w:rsid w:val="7CE6544D"/>
    <w:rsid w:val="7CF8E942"/>
    <w:rsid w:val="7D5C4D55"/>
    <w:rsid w:val="7DCBB195"/>
    <w:rsid w:val="7DCE1C6B"/>
    <w:rsid w:val="7DF8B7B3"/>
    <w:rsid w:val="7E2159D4"/>
    <w:rsid w:val="7E61628C"/>
    <w:rsid w:val="7ED46295"/>
    <w:rsid w:val="7FEF6D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A1C38"/>
  <w15:chartTrackingRefBased/>
  <w15:docId w15:val="{67142BD5-027F-4E61-A354-DEEA9205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13E2B"/>
    <w:pPr>
      <w:keepNext/>
      <w:keepLines/>
      <w:spacing w:before="300" w:after="200"/>
      <w:outlineLvl w:val="0"/>
    </w:pPr>
    <w:rPr>
      <w:rFonts w:asciiTheme="majorHAnsi" w:eastAsiaTheme="majorEastAsia" w:hAnsiTheme="majorHAnsi" w:cstheme="majorBidi"/>
      <w:b/>
      <w:sz w:val="32"/>
      <w:szCs w:val="32"/>
    </w:rPr>
  </w:style>
  <w:style w:type="paragraph" w:styleId="Otsikko2">
    <w:name w:val="heading 2"/>
    <w:basedOn w:val="Normaali"/>
    <w:next w:val="Normaali"/>
    <w:link w:val="Otsikko2Char"/>
    <w:autoRedefine/>
    <w:uiPriority w:val="9"/>
    <w:unhideWhenUsed/>
    <w:qFormat/>
    <w:rsid w:val="00A55CE7"/>
    <w:pPr>
      <w:keepNext/>
      <w:keepLines/>
      <w:spacing w:before="320" w:after="200"/>
      <w:jc w:val="both"/>
      <w:outlineLvl w:val="1"/>
    </w:pPr>
    <w:rPr>
      <w:rFonts w:ascii="Arial" w:eastAsiaTheme="majorEastAsia" w:hAnsi="Arial" w:cs="Arial"/>
      <w:b/>
      <w:sz w:val="26"/>
      <w:szCs w:val="26"/>
    </w:rPr>
  </w:style>
  <w:style w:type="paragraph" w:styleId="Otsikko3">
    <w:name w:val="heading 3"/>
    <w:basedOn w:val="Normaali"/>
    <w:next w:val="Normaali"/>
    <w:link w:val="Otsikko3Char"/>
    <w:autoRedefine/>
    <w:uiPriority w:val="9"/>
    <w:unhideWhenUsed/>
    <w:qFormat/>
    <w:rsid w:val="00113E2B"/>
    <w:pPr>
      <w:keepNext/>
      <w:keepLines/>
      <w:spacing w:before="320" w:after="200"/>
      <w:outlineLvl w:val="2"/>
    </w:pPr>
    <w:rPr>
      <w:rFonts w:asciiTheme="majorHAnsi" w:eastAsiaTheme="majorEastAsia" w:hAnsiTheme="majorHAnsi" w:cstheme="majorBidi"/>
      <w:b/>
      <w:sz w:val="24"/>
      <w:szCs w:val="24"/>
    </w:rPr>
  </w:style>
  <w:style w:type="paragraph" w:styleId="Otsikko4">
    <w:name w:val="heading 4"/>
    <w:basedOn w:val="Normaali"/>
    <w:next w:val="Normaali"/>
    <w:link w:val="Otsikko4Char"/>
    <w:uiPriority w:val="9"/>
    <w:unhideWhenUsed/>
    <w:qFormat/>
    <w:rsid w:val="00EF36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13E2B"/>
    <w:rPr>
      <w:rFonts w:asciiTheme="majorHAnsi" w:eastAsiaTheme="majorEastAsia" w:hAnsiTheme="majorHAnsi" w:cstheme="majorBidi"/>
      <w:b/>
      <w:sz w:val="32"/>
      <w:szCs w:val="32"/>
    </w:rPr>
  </w:style>
  <w:style w:type="character" w:customStyle="1" w:styleId="Otsikko2Char">
    <w:name w:val="Otsikko 2 Char"/>
    <w:basedOn w:val="Kappaleenoletusfontti"/>
    <w:link w:val="Otsikko2"/>
    <w:uiPriority w:val="9"/>
    <w:rsid w:val="00A55CE7"/>
    <w:rPr>
      <w:rFonts w:ascii="Arial" w:eastAsiaTheme="majorEastAsia" w:hAnsi="Arial" w:cs="Arial"/>
      <w:b/>
      <w:sz w:val="26"/>
      <w:szCs w:val="26"/>
    </w:rPr>
  </w:style>
  <w:style w:type="character" w:customStyle="1" w:styleId="Otsikko3Char">
    <w:name w:val="Otsikko 3 Char"/>
    <w:basedOn w:val="Kappaleenoletusfontti"/>
    <w:link w:val="Otsikko3"/>
    <w:uiPriority w:val="9"/>
    <w:rsid w:val="00113E2B"/>
    <w:rPr>
      <w:rFonts w:asciiTheme="majorHAnsi" w:eastAsiaTheme="majorEastAsia" w:hAnsiTheme="majorHAnsi" w:cstheme="majorBidi"/>
      <w:b/>
      <w:sz w:val="24"/>
      <w:szCs w:val="24"/>
    </w:rPr>
  </w:style>
  <w:style w:type="paragraph" w:styleId="Sisllysluettelonotsikko">
    <w:name w:val="TOC Heading"/>
    <w:basedOn w:val="Otsikko1"/>
    <w:next w:val="Normaali"/>
    <w:uiPriority w:val="39"/>
    <w:unhideWhenUsed/>
    <w:qFormat/>
    <w:rsid w:val="00CA49A7"/>
    <w:pPr>
      <w:outlineLvl w:val="9"/>
    </w:pPr>
    <w:rPr>
      <w:lang w:eastAsia="fi-FI"/>
    </w:rPr>
  </w:style>
  <w:style w:type="paragraph" w:styleId="Sisluet1">
    <w:name w:val="toc 1"/>
    <w:basedOn w:val="Normaali"/>
    <w:next w:val="Normaali"/>
    <w:autoRedefine/>
    <w:uiPriority w:val="39"/>
    <w:unhideWhenUsed/>
    <w:rsid w:val="00CA49A7"/>
    <w:pPr>
      <w:spacing w:after="100"/>
    </w:pPr>
  </w:style>
  <w:style w:type="paragraph" w:styleId="Sisluet2">
    <w:name w:val="toc 2"/>
    <w:basedOn w:val="Normaali"/>
    <w:next w:val="Normaali"/>
    <w:autoRedefine/>
    <w:uiPriority w:val="39"/>
    <w:unhideWhenUsed/>
    <w:rsid w:val="00CA49A7"/>
    <w:pPr>
      <w:spacing w:after="100"/>
      <w:ind w:left="220"/>
    </w:pPr>
  </w:style>
  <w:style w:type="paragraph" w:styleId="Sisluet3">
    <w:name w:val="toc 3"/>
    <w:basedOn w:val="Normaali"/>
    <w:next w:val="Normaali"/>
    <w:autoRedefine/>
    <w:uiPriority w:val="39"/>
    <w:unhideWhenUsed/>
    <w:rsid w:val="00CA49A7"/>
    <w:pPr>
      <w:spacing w:after="100"/>
      <w:ind w:left="440"/>
    </w:pPr>
  </w:style>
  <w:style w:type="character" w:styleId="Hyperlinkki">
    <w:name w:val="Hyperlink"/>
    <w:basedOn w:val="Kappaleenoletusfontti"/>
    <w:uiPriority w:val="99"/>
    <w:unhideWhenUsed/>
    <w:rsid w:val="00CA49A7"/>
    <w:rPr>
      <w:color w:val="0563C1" w:themeColor="hyperlink"/>
      <w:u w:val="single"/>
    </w:rPr>
  </w:style>
  <w:style w:type="paragraph" w:styleId="Luettelokappale">
    <w:name w:val="List Paragraph"/>
    <w:basedOn w:val="Normaali"/>
    <w:uiPriority w:val="34"/>
    <w:qFormat/>
    <w:rsid w:val="00F04737"/>
    <w:pPr>
      <w:ind w:left="720"/>
      <w:contextualSpacing/>
    </w:pPr>
  </w:style>
  <w:style w:type="paragraph" w:styleId="Eivli">
    <w:name w:val="No Spacing"/>
    <w:uiPriority w:val="1"/>
    <w:qFormat/>
    <w:rsid w:val="002A797E"/>
    <w:pPr>
      <w:spacing w:after="0" w:line="240" w:lineRule="auto"/>
    </w:pPr>
  </w:style>
  <w:style w:type="paragraph" w:customStyle="1" w:styleId="paragraph">
    <w:name w:val="paragraph"/>
    <w:basedOn w:val="Normaali"/>
    <w:rsid w:val="003B42E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3B42E9"/>
  </w:style>
  <w:style w:type="character" w:customStyle="1" w:styleId="eop">
    <w:name w:val="eop"/>
    <w:basedOn w:val="Kappaleenoletusfontti"/>
    <w:rsid w:val="003B42E9"/>
  </w:style>
  <w:style w:type="character" w:customStyle="1" w:styleId="Otsikko4Char">
    <w:name w:val="Otsikko 4 Char"/>
    <w:basedOn w:val="Kappaleenoletusfontti"/>
    <w:link w:val="Otsikko4"/>
    <w:uiPriority w:val="9"/>
    <w:rsid w:val="00EF36D6"/>
    <w:rPr>
      <w:rFonts w:asciiTheme="majorHAnsi" w:eastAsiaTheme="majorEastAsia" w:hAnsiTheme="majorHAnsi" w:cstheme="majorBidi"/>
      <w:i/>
      <w:iCs/>
      <w:color w:val="2E74B5" w:themeColor="accent1" w:themeShade="BF"/>
    </w:rPr>
  </w:style>
  <w:style w:type="character" w:styleId="Kommentinviite">
    <w:name w:val="annotation reference"/>
    <w:basedOn w:val="Kappaleenoletusfontti"/>
    <w:uiPriority w:val="99"/>
    <w:semiHidden/>
    <w:unhideWhenUsed/>
    <w:rsid w:val="00A66F41"/>
    <w:rPr>
      <w:sz w:val="16"/>
      <w:szCs w:val="16"/>
    </w:rPr>
  </w:style>
  <w:style w:type="paragraph" w:styleId="Kommentinteksti">
    <w:name w:val="annotation text"/>
    <w:basedOn w:val="Normaali"/>
    <w:link w:val="KommentintekstiChar"/>
    <w:uiPriority w:val="99"/>
    <w:semiHidden/>
    <w:unhideWhenUsed/>
    <w:rsid w:val="00A66F4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66F41"/>
    <w:rPr>
      <w:sz w:val="20"/>
      <w:szCs w:val="20"/>
    </w:rPr>
  </w:style>
  <w:style w:type="paragraph" w:styleId="Kommentinotsikko">
    <w:name w:val="annotation subject"/>
    <w:basedOn w:val="Kommentinteksti"/>
    <w:next w:val="Kommentinteksti"/>
    <w:link w:val="KommentinotsikkoChar"/>
    <w:uiPriority w:val="99"/>
    <w:semiHidden/>
    <w:unhideWhenUsed/>
    <w:rsid w:val="00A66F41"/>
    <w:rPr>
      <w:b/>
      <w:bCs/>
    </w:rPr>
  </w:style>
  <w:style w:type="character" w:customStyle="1" w:styleId="KommentinotsikkoChar">
    <w:name w:val="Kommentin otsikko Char"/>
    <w:basedOn w:val="KommentintekstiChar"/>
    <w:link w:val="Kommentinotsikko"/>
    <w:uiPriority w:val="99"/>
    <w:semiHidden/>
    <w:rsid w:val="00A66F41"/>
    <w:rPr>
      <w:b/>
      <w:bCs/>
      <w:sz w:val="20"/>
      <w:szCs w:val="20"/>
    </w:rPr>
  </w:style>
  <w:style w:type="paragraph" w:styleId="Seliteteksti">
    <w:name w:val="Balloon Text"/>
    <w:basedOn w:val="Normaali"/>
    <w:link w:val="SelitetekstiChar"/>
    <w:uiPriority w:val="99"/>
    <w:semiHidden/>
    <w:unhideWhenUsed/>
    <w:rsid w:val="00A66F4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66F41"/>
    <w:rPr>
      <w:rFonts w:ascii="Segoe UI" w:hAnsi="Segoe UI" w:cs="Segoe UI"/>
      <w:sz w:val="18"/>
      <w:szCs w:val="18"/>
    </w:rPr>
  </w:style>
  <w:style w:type="paragraph" w:styleId="Yltunniste">
    <w:name w:val="header"/>
    <w:basedOn w:val="Normaali"/>
    <w:link w:val="YltunnisteChar"/>
    <w:uiPriority w:val="99"/>
    <w:unhideWhenUsed/>
    <w:rsid w:val="0089395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93959"/>
  </w:style>
  <w:style w:type="paragraph" w:styleId="Alatunniste">
    <w:name w:val="footer"/>
    <w:basedOn w:val="Normaali"/>
    <w:link w:val="AlatunnisteChar"/>
    <w:uiPriority w:val="99"/>
    <w:unhideWhenUsed/>
    <w:rsid w:val="0089395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93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5283">
      <w:bodyDiv w:val="1"/>
      <w:marLeft w:val="0"/>
      <w:marRight w:val="0"/>
      <w:marTop w:val="0"/>
      <w:marBottom w:val="0"/>
      <w:divBdr>
        <w:top w:val="none" w:sz="0" w:space="0" w:color="auto"/>
        <w:left w:val="none" w:sz="0" w:space="0" w:color="auto"/>
        <w:bottom w:val="none" w:sz="0" w:space="0" w:color="auto"/>
        <w:right w:val="none" w:sz="0" w:space="0" w:color="auto"/>
      </w:divBdr>
      <w:divsChild>
        <w:div w:id="576523917">
          <w:marLeft w:val="0"/>
          <w:marRight w:val="0"/>
          <w:marTop w:val="0"/>
          <w:marBottom w:val="0"/>
          <w:divBdr>
            <w:top w:val="none" w:sz="0" w:space="0" w:color="auto"/>
            <w:left w:val="none" w:sz="0" w:space="0" w:color="auto"/>
            <w:bottom w:val="none" w:sz="0" w:space="0" w:color="auto"/>
            <w:right w:val="none" w:sz="0" w:space="0" w:color="auto"/>
          </w:divBdr>
        </w:div>
        <w:div w:id="903952800">
          <w:marLeft w:val="0"/>
          <w:marRight w:val="0"/>
          <w:marTop w:val="0"/>
          <w:marBottom w:val="0"/>
          <w:divBdr>
            <w:top w:val="none" w:sz="0" w:space="0" w:color="auto"/>
            <w:left w:val="none" w:sz="0" w:space="0" w:color="auto"/>
            <w:bottom w:val="none" w:sz="0" w:space="0" w:color="auto"/>
            <w:right w:val="none" w:sz="0" w:space="0" w:color="auto"/>
          </w:divBdr>
        </w:div>
        <w:div w:id="1112894910">
          <w:marLeft w:val="0"/>
          <w:marRight w:val="0"/>
          <w:marTop w:val="0"/>
          <w:marBottom w:val="0"/>
          <w:divBdr>
            <w:top w:val="none" w:sz="0" w:space="0" w:color="auto"/>
            <w:left w:val="none" w:sz="0" w:space="0" w:color="auto"/>
            <w:bottom w:val="none" w:sz="0" w:space="0" w:color="auto"/>
            <w:right w:val="none" w:sz="0" w:space="0" w:color="auto"/>
          </w:divBdr>
        </w:div>
        <w:div w:id="1100566511">
          <w:marLeft w:val="0"/>
          <w:marRight w:val="0"/>
          <w:marTop w:val="0"/>
          <w:marBottom w:val="0"/>
          <w:divBdr>
            <w:top w:val="none" w:sz="0" w:space="0" w:color="auto"/>
            <w:left w:val="none" w:sz="0" w:space="0" w:color="auto"/>
            <w:bottom w:val="none" w:sz="0" w:space="0" w:color="auto"/>
            <w:right w:val="none" w:sz="0" w:space="0" w:color="auto"/>
          </w:divBdr>
        </w:div>
        <w:div w:id="811367349">
          <w:marLeft w:val="0"/>
          <w:marRight w:val="0"/>
          <w:marTop w:val="0"/>
          <w:marBottom w:val="0"/>
          <w:divBdr>
            <w:top w:val="none" w:sz="0" w:space="0" w:color="auto"/>
            <w:left w:val="none" w:sz="0" w:space="0" w:color="auto"/>
            <w:bottom w:val="none" w:sz="0" w:space="0" w:color="auto"/>
            <w:right w:val="none" w:sz="0" w:space="0" w:color="auto"/>
          </w:divBdr>
        </w:div>
        <w:div w:id="218133990">
          <w:marLeft w:val="0"/>
          <w:marRight w:val="0"/>
          <w:marTop w:val="0"/>
          <w:marBottom w:val="0"/>
          <w:divBdr>
            <w:top w:val="none" w:sz="0" w:space="0" w:color="auto"/>
            <w:left w:val="none" w:sz="0" w:space="0" w:color="auto"/>
            <w:bottom w:val="none" w:sz="0" w:space="0" w:color="auto"/>
            <w:right w:val="none" w:sz="0" w:space="0" w:color="auto"/>
          </w:divBdr>
        </w:div>
        <w:div w:id="487986171">
          <w:marLeft w:val="0"/>
          <w:marRight w:val="0"/>
          <w:marTop w:val="0"/>
          <w:marBottom w:val="0"/>
          <w:divBdr>
            <w:top w:val="none" w:sz="0" w:space="0" w:color="auto"/>
            <w:left w:val="none" w:sz="0" w:space="0" w:color="auto"/>
            <w:bottom w:val="none" w:sz="0" w:space="0" w:color="auto"/>
            <w:right w:val="none" w:sz="0" w:space="0" w:color="auto"/>
          </w:divBdr>
        </w:div>
        <w:div w:id="608246745">
          <w:marLeft w:val="0"/>
          <w:marRight w:val="0"/>
          <w:marTop w:val="0"/>
          <w:marBottom w:val="0"/>
          <w:divBdr>
            <w:top w:val="none" w:sz="0" w:space="0" w:color="auto"/>
            <w:left w:val="none" w:sz="0" w:space="0" w:color="auto"/>
            <w:bottom w:val="none" w:sz="0" w:space="0" w:color="auto"/>
            <w:right w:val="none" w:sz="0" w:space="0" w:color="auto"/>
          </w:divBdr>
        </w:div>
        <w:div w:id="1996032710">
          <w:marLeft w:val="0"/>
          <w:marRight w:val="0"/>
          <w:marTop w:val="0"/>
          <w:marBottom w:val="0"/>
          <w:divBdr>
            <w:top w:val="none" w:sz="0" w:space="0" w:color="auto"/>
            <w:left w:val="none" w:sz="0" w:space="0" w:color="auto"/>
            <w:bottom w:val="none" w:sz="0" w:space="0" w:color="auto"/>
            <w:right w:val="none" w:sz="0" w:space="0" w:color="auto"/>
          </w:divBdr>
        </w:div>
        <w:div w:id="1449275336">
          <w:marLeft w:val="0"/>
          <w:marRight w:val="0"/>
          <w:marTop w:val="0"/>
          <w:marBottom w:val="0"/>
          <w:divBdr>
            <w:top w:val="none" w:sz="0" w:space="0" w:color="auto"/>
            <w:left w:val="none" w:sz="0" w:space="0" w:color="auto"/>
            <w:bottom w:val="none" w:sz="0" w:space="0" w:color="auto"/>
            <w:right w:val="none" w:sz="0" w:space="0" w:color="auto"/>
          </w:divBdr>
        </w:div>
        <w:div w:id="852836267">
          <w:marLeft w:val="0"/>
          <w:marRight w:val="0"/>
          <w:marTop w:val="0"/>
          <w:marBottom w:val="0"/>
          <w:divBdr>
            <w:top w:val="none" w:sz="0" w:space="0" w:color="auto"/>
            <w:left w:val="none" w:sz="0" w:space="0" w:color="auto"/>
            <w:bottom w:val="none" w:sz="0" w:space="0" w:color="auto"/>
            <w:right w:val="none" w:sz="0" w:space="0" w:color="auto"/>
          </w:divBdr>
        </w:div>
        <w:div w:id="627049538">
          <w:marLeft w:val="0"/>
          <w:marRight w:val="0"/>
          <w:marTop w:val="0"/>
          <w:marBottom w:val="0"/>
          <w:divBdr>
            <w:top w:val="none" w:sz="0" w:space="0" w:color="auto"/>
            <w:left w:val="none" w:sz="0" w:space="0" w:color="auto"/>
            <w:bottom w:val="none" w:sz="0" w:space="0" w:color="auto"/>
            <w:right w:val="none" w:sz="0" w:space="0" w:color="auto"/>
          </w:divBdr>
        </w:div>
        <w:div w:id="1555117790">
          <w:marLeft w:val="0"/>
          <w:marRight w:val="0"/>
          <w:marTop w:val="0"/>
          <w:marBottom w:val="0"/>
          <w:divBdr>
            <w:top w:val="none" w:sz="0" w:space="0" w:color="auto"/>
            <w:left w:val="none" w:sz="0" w:space="0" w:color="auto"/>
            <w:bottom w:val="none" w:sz="0" w:space="0" w:color="auto"/>
            <w:right w:val="none" w:sz="0" w:space="0" w:color="auto"/>
          </w:divBdr>
        </w:div>
      </w:divsChild>
    </w:div>
    <w:div w:id="648167229">
      <w:bodyDiv w:val="1"/>
      <w:marLeft w:val="0"/>
      <w:marRight w:val="0"/>
      <w:marTop w:val="0"/>
      <w:marBottom w:val="0"/>
      <w:divBdr>
        <w:top w:val="none" w:sz="0" w:space="0" w:color="auto"/>
        <w:left w:val="none" w:sz="0" w:space="0" w:color="auto"/>
        <w:bottom w:val="none" w:sz="0" w:space="0" w:color="auto"/>
        <w:right w:val="none" w:sz="0" w:space="0" w:color="auto"/>
      </w:divBdr>
    </w:div>
    <w:div w:id="113942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la.f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kela.fi/toimeentulotuki-nain-ha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la.fi/toimeentulotu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74D76A8993351148AACB5FB4ABB6062A" ma:contentTypeVersion="6" ma:contentTypeDescription="Luo uusi asiakirja." ma:contentTypeScope="" ma:versionID="f41786d36e68387287684097382fd9b5">
  <xsd:schema xmlns:xsd="http://www.w3.org/2001/XMLSchema" xmlns:xs="http://www.w3.org/2001/XMLSchema" xmlns:p="http://schemas.microsoft.com/office/2006/metadata/properties" xmlns:ns2="5cf5763b-80d2-4e0a-9eac-bea4658f7ddf" xmlns:ns3="cd318fd1-8ae6-4041-a42e-22b4e97cf9a8" targetNamespace="http://schemas.microsoft.com/office/2006/metadata/properties" ma:root="true" ma:fieldsID="d1972606698812527e60f9fd3da2a8f2" ns2:_="" ns3:_="">
    <xsd:import namespace="5cf5763b-80d2-4e0a-9eac-bea4658f7ddf"/>
    <xsd:import namespace="cd318fd1-8ae6-4041-a42e-22b4e97cf9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5763b-80d2-4e0a-9eac-bea4658f7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18fd1-8ae6-4041-a42e-22b4e97cf9a8"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A9F80-DA87-4EB8-A8FF-2F2C3CF28A43}">
  <ds:schemaRefs>
    <ds:schemaRef ds:uri="http://schemas.microsoft.com/sharepoint/v3/contenttype/forms"/>
  </ds:schemaRefs>
</ds:datastoreItem>
</file>

<file path=customXml/itemProps2.xml><?xml version="1.0" encoding="utf-8"?>
<ds:datastoreItem xmlns:ds="http://schemas.openxmlformats.org/officeDocument/2006/customXml" ds:itemID="{08A69E68-A4FA-40B6-A5E1-BCD86AA480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61C4CE-35EB-4A36-AB3A-84C3BC737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5763b-80d2-4e0a-9eac-bea4658f7ddf"/>
    <ds:schemaRef ds:uri="cd318fd1-8ae6-4041-a42e-22b4e97cf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86296-C774-4F8A-A32A-8D7A92CF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4859</Words>
  <Characters>39360</Characters>
  <Application>Microsoft Office Word</Application>
  <DocSecurity>0</DocSecurity>
  <Lines>328</Lines>
  <Paragraphs>88</Paragraphs>
  <ScaleCrop>false</ScaleCrop>
  <HeadingPairs>
    <vt:vector size="2" baseType="variant">
      <vt:variant>
        <vt:lpstr>Otsikko</vt:lpstr>
      </vt:variant>
      <vt:variant>
        <vt:i4>1</vt:i4>
      </vt:variant>
    </vt:vector>
  </HeadingPairs>
  <TitlesOfParts>
    <vt:vector size="1" baseType="lpstr">
      <vt:lpstr/>
    </vt:vector>
  </TitlesOfParts>
  <Company>LapIT Oy</Company>
  <LinksUpToDate>false</LinksUpToDate>
  <CharactersWithSpaces>44131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Seikkula Suvi Lapin hyvinvointialue</dc:creator>
  <cp:keywords/>
  <dc:description/>
  <cp:lastModifiedBy>Kuusijärvi Tuija Lapin hyvinvointialue</cp:lastModifiedBy>
  <cp:revision>4</cp:revision>
  <dcterms:created xsi:type="dcterms:W3CDTF">2024-09-27T07:55:00Z</dcterms:created>
  <dcterms:modified xsi:type="dcterms:W3CDTF">2024-09-27T07:59:00Z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0x01010074D76A8993351148AACB5FB4ABB6062A</vt:lpwstr>
  </property>
</Properties>
</file>