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E831" w14:textId="77777777" w:rsidR="00B17EBB" w:rsidRDefault="00B17EBB" w:rsidP="00B17EBB">
      <w:pPr>
        <w:spacing w:line="269" w:lineRule="exact"/>
        <w:ind w:left="536"/>
        <w:rPr>
          <w:rFonts w:ascii="Arial" w:hAnsi="Arial" w:cs="Arial"/>
          <w:lang w:val="fi-FI"/>
        </w:rPr>
      </w:pPr>
      <w:r>
        <w:rPr>
          <w:rFonts w:ascii="Arial" w:hAnsi="Arial" w:cs="Arial"/>
          <w:b/>
          <w:bCs/>
          <w:color w:val="000000"/>
          <w:spacing w:val="-4"/>
          <w:lang w:val="fi-FI"/>
        </w:rPr>
        <w:t xml:space="preserve">POP </w:t>
      </w:r>
      <w:proofErr w:type="spellStart"/>
      <w:r w:rsidRPr="00B17EBB">
        <w:rPr>
          <w:rFonts w:ascii="Arial" w:hAnsi="Arial" w:cs="Arial"/>
          <w:b/>
          <w:bCs/>
          <w:color w:val="000000"/>
          <w:spacing w:val="-4"/>
          <w:lang w:val="fi-FI"/>
        </w:rPr>
        <w:t>Ely</w:t>
      </w:r>
      <w:proofErr w:type="spellEnd"/>
      <w:r w:rsidRPr="00B17EBB">
        <w:rPr>
          <w:rFonts w:ascii="Arial" w:hAnsi="Arial" w:cs="Arial"/>
          <w:b/>
          <w:bCs/>
          <w:color w:val="000000"/>
          <w:spacing w:val="-4"/>
          <w:lang w:val="fi-FI"/>
        </w:rPr>
        <w:t>-taksat 6.6.2022 alkaen</w:t>
      </w:r>
      <w:r w:rsidRPr="00B17EBB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 xml:space="preserve">(Sovellettu ko. hinnastosta) </w:t>
      </w:r>
    </w:p>
    <w:p w14:paraId="1F4519FE" w14:textId="77777777" w:rsidR="00B17EBB" w:rsidRDefault="00B17EBB" w:rsidP="00B17EBB">
      <w:pPr>
        <w:spacing w:line="269" w:lineRule="exact"/>
        <w:ind w:left="536"/>
        <w:rPr>
          <w:rFonts w:ascii="Arial" w:hAnsi="Arial" w:cs="Arial"/>
          <w:lang w:val="fi-FI"/>
        </w:rPr>
      </w:pPr>
    </w:p>
    <w:p w14:paraId="5E675930" w14:textId="0118F9D6" w:rsidR="00B17EBB" w:rsidRPr="00B800FF" w:rsidRDefault="20B76094" w:rsidP="0C7EC252">
      <w:pPr>
        <w:spacing w:line="269" w:lineRule="exact"/>
        <w:ind w:left="536"/>
        <w:rPr>
          <w:rFonts w:ascii="Arial" w:hAnsi="Arial" w:cs="Arial"/>
          <w:lang w:val="fi-FI"/>
        </w:rPr>
      </w:pPr>
      <w:r w:rsidRPr="0C7EC252">
        <w:rPr>
          <w:rFonts w:ascii="Arial" w:hAnsi="Arial" w:cs="Arial"/>
          <w:lang w:val="fi-FI"/>
        </w:rPr>
        <w:t>EHDOTUS:</w:t>
      </w:r>
    </w:p>
    <w:p w14:paraId="56B6D129" w14:textId="35905B21" w:rsidR="00B17EBB" w:rsidRPr="00B800FF" w:rsidRDefault="00B17EBB" w:rsidP="0C7EC252">
      <w:pPr>
        <w:spacing w:line="269" w:lineRule="exact"/>
        <w:ind w:left="536"/>
        <w:rPr>
          <w:rFonts w:ascii="Arial" w:hAnsi="Arial" w:cs="Arial"/>
          <w:lang w:val="fi-FI"/>
        </w:rPr>
      </w:pPr>
      <w:r w:rsidRPr="0C7EC252">
        <w:rPr>
          <w:rFonts w:ascii="Arial" w:hAnsi="Arial" w:cs="Arial"/>
          <w:lang w:val="fi-FI"/>
        </w:rPr>
        <w:t>OTETAAN KÄYTTÖÖN Lapin hyvinvointialueen kuljetuspalveluiden soveltamisohjeiden omavastuuhinnastona</w:t>
      </w:r>
      <w:r w:rsidR="00771449" w:rsidRPr="0C7EC252">
        <w:rPr>
          <w:rFonts w:ascii="Arial" w:hAnsi="Arial" w:cs="Arial"/>
          <w:lang w:val="fi-FI"/>
        </w:rPr>
        <w:t>.</w:t>
      </w:r>
    </w:p>
    <w:p w14:paraId="7697904B" w14:textId="0129F410" w:rsidR="00651606" w:rsidRDefault="00000000">
      <w:pPr>
        <w:rPr>
          <w:rFonts w:ascii="Arial" w:hAnsi="Arial" w:cs="Arial"/>
        </w:rPr>
      </w:pPr>
    </w:p>
    <w:p w14:paraId="4184B9FE" w14:textId="1BE01740" w:rsidR="00B17EBB" w:rsidRDefault="00B17EBB">
      <w:pPr>
        <w:rPr>
          <w:rFonts w:ascii="Arial" w:hAnsi="Arial" w:cs="Arial"/>
        </w:rPr>
      </w:pPr>
    </w:p>
    <w:p w14:paraId="7EE8A63F" w14:textId="3E3EC156" w:rsidR="00B17EBB" w:rsidRDefault="00B17EBB">
      <w:pPr>
        <w:rPr>
          <w:rFonts w:ascii="Arial" w:hAnsi="Arial" w:cs="Arial"/>
        </w:rPr>
      </w:pPr>
    </w:p>
    <w:p w14:paraId="676EF07A" w14:textId="260C65F1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Km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Arvolippu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Arvolippu</w:t>
      </w:r>
      <w:proofErr w:type="spellEnd"/>
    </w:p>
    <w:p w14:paraId="04233537" w14:textId="05A8FCDC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Aikuinen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Lapsi</w:t>
      </w:r>
      <w:proofErr w:type="spellEnd"/>
      <w:r>
        <w:rPr>
          <w:rFonts w:ascii="Arial" w:hAnsi="Arial" w:cs="Arial"/>
        </w:rPr>
        <w:t xml:space="preserve"> 4-16 </w:t>
      </w:r>
      <w:proofErr w:type="spellStart"/>
      <w:r>
        <w:rPr>
          <w:rFonts w:ascii="Arial" w:hAnsi="Arial" w:cs="Arial"/>
        </w:rPr>
        <w:t>vuotta</w:t>
      </w:r>
      <w:proofErr w:type="spellEnd"/>
      <w:r>
        <w:rPr>
          <w:rFonts w:ascii="Arial" w:hAnsi="Arial" w:cs="Arial"/>
        </w:rPr>
        <w:tab/>
      </w:r>
    </w:p>
    <w:p w14:paraId="3EF93B72" w14:textId="7A6A4EBD" w:rsidR="00B17EBB" w:rsidRDefault="00B17EBB">
      <w:pPr>
        <w:rPr>
          <w:rFonts w:ascii="Arial" w:hAnsi="Arial" w:cs="Arial"/>
        </w:rPr>
      </w:pPr>
    </w:p>
    <w:p w14:paraId="5B5BB00E" w14:textId="2F23AEED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>
        <w:rPr>
          <w:rFonts w:ascii="Arial" w:hAnsi="Arial" w:cs="Arial"/>
        </w:rPr>
        <w:tab/>
        <w:t>2,70</w:t>
      </w:r>
      <w:r>
        <w:rPr>
          <w:rFonts w:ascii="Arial" w:hAnsi="Arial" w:cs="Arial"/>
        </w:rPr>
        <w:tab/>
        <w:t>2,00</w:t>
      </w:r>
    </w:p>
    <w:p w14:paraId="0C7B8543" w14:textId="5CDBB97B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  <w:t>2,80</w:t>
      </w:r>
      <w:r>
        <w:rPr>
          <w:rFonts w:ascii="Arial" w:hAnsi="Arial" w:cs="Arial"/>
        </w:rPr>
        <w:tab/>
        <w:t>2,10</w:t>
      </w:r>
    </w:p>
    <w:p w14:paraId="74678F47" w14:textId="701377DE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>
        <w:rPr>
          <w:rFonts w:ascii="Arial" w:hAnsi="Arial" w:cs="Arial"/>
        </w:rPr>
        <w:tab/>
        <w:t>3,10</w:t>
      </w:r>
      <w:r>
        <w:rPr>
          <w:rFonts w:ascii="Arial" w:hAnsi="Arial" w:cs="Arial"/>
        </w:rPr>
        <w:tab/>
        <w:t>2,30</w:t>
      </w:r>
    </w:p>
    <w:p w14:paraId="35EA633B" w14:textId="387CAABF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</w:rPr>
        <w:tab/>
        <w:t>3,70</w:t>
      </w:r>
      <w:r>
        <w:rPr>
          <w:rFonts w:ascii="Arial" w:hAnsi="Arial" w:cs="Arial"/>
        </w:rPr>
        <w:tab/>
        <w:t>2,80</w:t>
      </w:r>
    </w:p>
    <w:p w14:paraId="21AF2C8B" w14:textId="7877042D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4,10</w:t>
      </w:r>
      <w:r>
        <w:rPr>
          <w:rFonts w:ascii="Arial" w:hAnsi="Arial" w:cs="Arial"/>
        </w:rPr>
        <w:tab/>
        <w:t>3,10</w:t>
      </w:r>
    </w:p>
    <w:p w14:paraId="08E82451" w14:textId="00862192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</w:rPr>
        <w:tab/>
        <w:t>4,80</w:t>
      </w:r>
      <w:r>
        <w:rPr>
          <w:rFonts w:ascii="Arial" w:hAnsi="Arial" w:cs="Arial"/>
        </w:rPr>
        <w:tab/>
        <w:t>3,60</w:t>
      </w:r>
    </w:p>
    <w:p w14:paraId="34C29DE1" w14:textId="374BC30F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>
        <w:rPr>
          <w:rFonts w:ascii="Arial" w:hAnsi="Arial" w:cs="Arial"/>
        </w:rPr>
        <w:tab/>
        <w:t>5,30</w:t>
      </w:r>
      <w:r>
        <w:rPr>
          <w:rFonts w:ascii="Arial" w:hAnsi="Arial" w:cs="Arial"/>
        </w:rPr>
        <w:tab/>
        <w:t>4,00</w:t>
      </w:r>
    </w:p>
    <w:p w14:paraId="7086F036" w14:textId="3ECAAFD8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35</w:t>
      </w:r>
      <w:r>
        <w:rPr>
          <w:rFonts w:ascii="Arial" w:hAnsi="Arial" w:cs="Arial"/>
        </w:rPr>
        <w:tab/>
        <w:t>5,70</w:t>
      </w:r>
      <w:r>
        <w:rPr>
          <w:rFonts w:ascii="Arial" w:hAnsi="Arial" w:cs="Arial"/>
        </w:rPr>
        <w:tab/>
        <w:t>4,40</w:t>
      </w:r>
    </w:p>
    <w:p w14:paraId="00C8CD1C" w14:textId="1D48FA03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40</w:t>
      </w:r>
      <w:r>
        <w:rPr>
          <w:rFonts w:ascii="Arial" w:hAnsi="Arial" w:cs="Arial"/>
        </w:rPr>
        <w:tab/>
        <w:t>6,40</w:t>
      </w:r>
      <w:r>
        <w:rPr>
          <w:rFonts w:ascii="Arial" w:hAnsi="Arial" w:cs="Arial"/>
        </w:rPr>
        <w:tab/>
        <w:t>4,80</w:t>
      </w:r>
    </w:p>
    <w:p w14:paraId="13AC0D2D" w14:textId="1DDB9241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6,90</w:t>
      </w:r>
      <w:r>
        <w:rPr>
          <w:rFonts w:ascii="Arial" w:hAnsi="Arial" w:cs="Arial"/>
        </w:rPr>
        <w:tab/>
        <w:t>5,20</w:t>
      </w:r>
    </w:p>
    <w:p w14:paraId="0B869398" w14:textId="0E0EDC54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50</w:t>
      </w:r>
      <w:r>
        <w:rPr>
          <w:rFonts w:ascii="Arial" w:hAnsi="Arial" w:cs="Arial"/>
        </w:rPr>
        <w:tab/>
        <w:t>7,50</w:t>
      </w:r>
      <w:r>
        <w:rPr>
          <w:rFonts w:ascii="Arial" w:hAnsi="Arial" w:cs="Arial"/>
        </w:rPr>
        <w:tab/>
        <w:t>5,60</w:t>
      </w:r>
    </w:p>
    <w:p w14:paraId="6B273A09" w14:textId="23802F6C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60</w:t>
      </w:r>
      <w:r>
        <w:rPr>
          <w:rFonts w:ascii="Arial" w:hAnsi="Arial" w:cs="Arial"/>
        </w:rPr>
        <w:tab/>
        <w:t>8,20</w:t>
      </w:r>
      <w:r>
        <w:rPr>
          <w:rFonts w:ascii="Arial" w:hAnsi="Arial" w:cs="Arial"/>
        </w:rPr>
        <w:tab/>
        <w:t>6,20</w:t>
      </w:r>
    </w:p>
    <w:p w14:paraId="07A8041A" w14:textId="34726E95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70</w:t>
      </w:r>
      <w:r>
        <w:rPr>
          <w:rFonts w:ascii="Arial" w:hAnsi="Arial" w:cs="Arial"/>
        </w:rPr>
        <w:tab/>
        <w:t>8,80</w:t>
      </w:r>
      <w:r>
        <w:rPr>
          <w:rFonts w:ascii="Arial" w:hAnsi="Arial" w:cs="Arial"/>
        </w:rPr>
        <w:tab/>
        <w:t>6,60</w:t>
      </w:r>
    </w:p>
    <w:p w14:paraId="25091D60" w14:textId="1CEA9020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80</w:t>
      </w:r>
      <w:r>
        <w:rPr>
          <w:rFonts w:ascii="Arial" w:hAnsi="Arial" w:cs="Arial"/>
        </w:rPr>
        <w:tab/>
        <w:t>9,20</w:t>
      </w:r>
      <w:r>
        <w:rPr>
          <w:rFonts w:ascii="Arial" w:hAnsi="Arial" w:cs="Arial"/>
        </w:rPr>
        <w:tab/>
        <w:t>6,90</w:t>
      </w:r>
    </w:p>
    <w:p w14:paraId="6DA7D89D" w14:textId="7C8681EA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90</w:t>
      </w:r>
      <w:r>
        <w:rPr>
          <w:rFonts w:ascii="Arial" w:hAnsi="Arial" w:cs="Arial"/>
        </w:rPr>
        <w:tab/>
        <w:t>9,80</w:t>
      </w:r>
      <w:r>
        <w:rPr>
          <w:rFonts w:ascii="Arial" w:hAnsi="Arial" w:cs="Arial"/>
        </w:rPr>
        <w:tab/>
        <w:t>7,30</w:t>
      </w:r>
    </w:p>
    <w:p w14:paraId="4F32F0D5" w14:textId="32D0A905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100</w:t>
      </w:r>
      <w:r>
        <w:rPr>
          <w:rFonts w:ascii="Arial" w:hAnsi="Arial" w:cs="Arial"/>
        </w:rPr>
        <w:tab/>
        <w:t>10,40</w:t>
      </w:r>
      <w:r>
        <w:rPr>
          <w:rFonts w:ascii="Arial" w:hAnsi="Arial" w:cs="Arial"/>
        </w:rPr>
        <w:tab/>
        <w:t>7,90</w:t>
      </w:r>
    </w:p>
    <w:p w14:paraId="09F0FA3D" w14:textId="19DDC3FD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110</w:t>
      </w:r>
      <w:r>
        <w:rPr>
          <w:rFonts w:ascii="Arial" w:hAnsi="Arial" w:cs="Arial"/>
        </w:rPr>
        <w:tab/>
        <w:t>11,20</w:t>
      </w:r>
      <w:r>
        <w:rPr>
          <w:rFonts w:ascii="Arial" w:hAnsi="Arial" w:cs="Arial"/>
        </w:rPr>
        <w:tab/>
        <w:t>8,40</w:t>
      </w:r>
    </w:p>
    <w:p w14:paraId="6BB49354" w14:textId="0EBA75D1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120</w:t>
      </w:r>
      <w:r>
        <w:rPr>
          <w:rFonts w:ascii="Arial" w:hAnsi="Arial" w:cs="Arial"/>
        </w:rPr>
        <w:tab/>
        <w:t>11,90</w:t>
      </w:r>
      <w:r>
        <w:rPr>
          <w:rFonts w:ascii="Arial" w:hAnsi="Arial" w:cs="Arial"/>
        </w:rPr>
        <w:tab/>
        <w:t>8,90</w:t>
      </w:r>
    </w:p>
    <w:p w14:paraId="224695EA" w14:textId="642F7F48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130</w:t>
      </w:r>
      <w:r>
        <w:rPr>
          <w:rFonts w:ascii="Arial" w:hAnsi="Arial" w:cs="Arial"/>
        </w:rPr>
        <w:tab/>
        <w:t>12,50</w:t>
      </w:r>
      <w:r>
        <w:rPr>
          <w:rFonts w:ascii="Arial" w:hAnsi="Arial" w:cs="Arial"/>
        </w:rPr>
        <w:tab/>
        <w:t>9,50</w:t>
      </w:r>
    </w:p>
    <w:p w14:paraId="0D32E21F" w14:textId="02B2753F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140</w:t>
      </w:r>
      <w:r>
        <w:rPr>
          <w:rFonts w:ascii="Arial" w:hAnsi="Arial" w:cs="Arial"/>
        </w:rPr>
        <w:tab/>
        <w:t>13,30</w:t>
      </w:r>
      <w:r>
        <w:rPr>
          <w:rFonts w:ascii="Arial" w:hAnsi="Arial" w:cs="Arial"/>
        </w:rPr>
        <w:tab/>
        <w:t>10,00</w:t>
      </w:r>
    </w:p>
    <w:p w14:paraId="1348AFDB" w14:textId="6EF1CBEB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150</w:t>
      </w:r>
      <w:r>
        <w:rPr>
          <w:rFonts w:ascii="Arial" w:hAnsi="Arial" w:cs="Arial"/>
        </w:rPr>
        <w:tab/>
        <w:t>13,90</w:t>
      </w:r>
      <w:r>
        <w:rPr>
          <w:rFonts w:ascii="Arial" w:hAnsi="Arial" w:cs="Arial"/>
        </w:rPr>
        <w:tab/>
        <w:t>10,40</w:t>
      </w:r>
    </w:p>
    <w:p w14:paraId="4D28F021" w14:textId="427E914F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160</w:t>
      </w:r>
      <w:r>
        <w:rPr>
          <w:rFonts w:ascii="Arial" w:hAnsi="Arial" w:cs="Arial"/>
        </w:rPr>
        <w:tab/>
        <w:t>14,60</w:t>
      </w:r>
      <w:r>
        <w:rPr>
          <w:rFonts w:ascii="Arial" w:hAnsi="Arial" w:cs="Arial"/>
        </w:rPr>
        <w:tab/>
        <w:t>10,90</w:t>
      </w:r>
    </w:p>
    <w:p w14:paraId="0C994D48" w14:textId="154F4CE4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170</w:t>
      </w:r>
      <w:r>
        <w:rPr>
          <w:rFonts w:ascii="Arial" w:hAnsi="Arial" w:cs="Arial"/>
        </w:rPr>
        <w:tab/>
        <w:t>15,20</w:t>
      </w:r>
      <w:r>
        <w:rPr>
          <w:rFonts w:ascii="Arial" w:hAnsi="Arial" w:cs="Arial"/>
        </w:rPr>
        <w:tab/>
        <w:t>11,40</w:t>
      </w:r>
    </w:p>
    <w:p w14:paraId="1E4583F9" w14:textId="3B81268E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15,90</w:t>
      </w:r>
      <w:r>
        <w:rPr>
          <w:rFonts w:ascii="Arial" w:hAnsi="Arial" w:cs="Arial"/>
        </w:rPr>
        <w:tab/>
        <w:t>12,00</w:t>
      </w:r>
    </w:p>
    <w:p w14:paraId="64B0F6C4" w14:textId="5172BC6A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190</w:t>
      </w:r>
      <w:r>
        <w:rPr>
          <w:rFonts w:ascii="Arial" w:hAnsi="Arial" w:cs="Arial"/>
        </w:rPr>
        <w:tab/>
        <w:t>16,80</w:t>
      </w:r>
      <w:r>
        <w:rPr>
          <w:rFonts w:ascii="Arial" w:hAnsi="Arial" w:cs="Arial"/>
        </w:rPr>
        <w:tab/>
        <w:t>12,60</w:t>
      </w:r>
    </w:p>
    <w:p w14:paraId="39B31C81" w14:textId="1A7A5524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200</w:t>
      </w:r>
      <w:r>
        <w:rPr>
          <w:rFonts w:ascii="Arial" w:hAnsi="Arial" w:cs="Arial"/>
        </w:rPr>
        <w:tab/>
        <w:t>17,50</w:t>
      </w:r>
      <w:r>
        <w:rPr>
          <w:rFonts w:ascii="Arial" w:hAnsi="Arial" w:cs="Arial"/>
        </w:rPr>
        <w:tab/>
        <w:t>13,20</w:t>
      </w:r>
    </w:p>
    <w:p w14:paraId="6220F6B4" w14:textId="008E1457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220</w:t>
      </w:r>
      <w:r>
        <w:rPr>
          <w:rFonts w:ascii="Arial" w:hAnsi="Arial" w:cs="Arial"/>
        </w:rPr>
        <w:tab/>
        <w:t>18,40</w:t>
      </w:r>
      <w:r>
        <w:rPr>
          <w:rFonts w:ascii="Arial" w:hAnsi="Arial" w:cs="Arial"/>
        </w:rPr>
        <w:tab/>
        <w:t>13,80</w:t>
      </w:r>
    </w:p>
    <w:p w14:paraId="65AEF2B1" w14:textId="0377A591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240</w:t>
      </w:r>
      <w:r>
        <w:rPr>
          <w:rFonts w:ascii="Arial" w:hAnsi="Arial" w:cs="Arial"/>
        </w:rPr>
        <w:tab/>
        <w:t>19,10</w:t>
      </w:r>
      <w:r>
        <w:rPr>
          <w:rFonts w:ascii="Arial" w:hAnsi="Arial" w:cs="Arial"/>
        </w:rPr>
        <w:tab/>
        <w:t>14,30</w:t>
      </w:r>
    </w:p>
    <w:p w14:paraId="2017509E" w14:textId="35FFA89C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20,00</w:t>
      </w:r>
      <w:r>
        <w:rPr>
          <w:rFonts w:ascii="Arial" w:hAnsi="Arial" w:cs="Arial"/>
        </w:rPr>
        <w:tab/>
        <w:t>15,00</w:t>
      </w:r>
    </w:p>
    <w:p w14:paraId="2BF44403" w14:textId="0AD277DE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280</w:t>
      </w:r>
      <w:r>
        <w:rPr>
          <w:rFonts w:ascii="Arial" w:hAnsi="Arial" w:cs="Arial"/>
        </w:rPr>
        <w:tab/>
        <w:t>21,90</w:t>
      </w:r>
      <w:r>
        <w:rPr>
          <w:rFonts w:ascii="Arial" w:hAnsi="Arial" w:cs="Arial"/>
        </w:rPr>
        <w:tab/>
        <w:t>16,50</w:t>
      </w:r>
    </w:p>
    <w:p w14:paraId="474D2962" w14:textId="3B0B5460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300</w:t>
      </w:r>
      <w:r>
        <w:rPr>
          <w:rFonts w:ascii="Arial" w:hAnsi="Arial" w:cs="Arial"/>
        </w:rPr>
        <w:tab/>
        <w:t>23,90</w:t>
      </w:r>
      <w:r>
        <w:rPr>
          <w:rFonts w:ascii="Arial" w:hAnsi="Arial" w:cs="Arial"/>
        </w:rPr>
        <w:tab/>
        <w:t>17,90</w:t>
      </w:r>
    </w:p>
    <w:p w14:paraId="3CB0C5BC" w14:textId="6B148C16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325</w:t>
      </w:r>
      <w:r>
        <w:rPr>
          <w:rFonts w:ascii="Arial" w:hAnsi="Arial" w:cs="Arial"/>
        </w:rPr>
        <w:tab/>
        <w:t>25,90</w:t>
      </w:r>
      <w:r>
        <w:rPr>
          <w:rFonts w:ascii="Arial" w:hAnsi="Arial" w:cs="Arial"/>
        </w:rPr>
        <w:tab/>
        <w:t>19,40</w:t>
      </w:r>
    </w:p>
    <w:p w14:paraId="0E4F18B0" w14:textId="0730D294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350</w:t>
      </w:r>
      <w:r>
        <w:rPr>
          <w:rFonts w:ascii="Arial" w:hAnsi="Arial" w:cs="Arial"/>
        </w:rPr>
        <w:tab/>
        <w:t>27,90</w:t>
      </w:r>
      <w:r>
        <w:rPr>
          <w:rFonts w:ascii="Arial" w:hAnsi="Arial" w:cs="Arial"/>
        </w:rPr>
        <w:tab/>
        <w:t>20,90</w:t>
      </w:r>
    </w:p>
    <w:p w14:paraId="770B3D99" w14:textId="65668CA2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375</w:t>
      </w:r>
      <w:r>
        <w:rPr>
          <w:rFonts w:ascii="Arial" w:hAnsi="Arial" w:cs="Arial"/>
        </w:rPr>
        <w:tab/>
        <w:t>29,80</w:t>
      </w:r>
      <w:r>
        <w:rPr>
          <w:rFonts w:ascii="Arial" w:hAnsi="Arial" w:cs="Arial"/>
        </w:rPr>
        <w:tab/>
        <w:t>22,40</w:t>
      </w:r>
    </w:p>
    <w:p w14:paraId="2A2E114C" w14:textId="6186F7E1" w:rsidR="00B17EBB" w:rsidRDefault="00B17EBB">
      <w:pPr>
        <w:rPr>
          <w:rFonts w:ascii="Arial" w:hAnsi="Arial" w:cs="Arial"/>
        </w:rPr>
      </w:pPr>
      <w:r>
        <w:rPr>
          <w:rFonts w:ascii="Arial" w:hAnsi="Arial" w:cs="Arial"/>
        </w:rPr>
        <w:t>400</w:t>
      </w:r>
      <w:r>
        <w:rPr>
          <w:rFonts w:ascii="Arial" w:hAnsi="Arial" w:cs="Arial"/>
        </w:rPr>
        <w:tab/>
        <w:t xml:space="preserve">31,90 </w:t>
      </w:r>
      <w:r>
        <w:rPr>
          <w:rFonts w:ascii="Arial" w:hAnsi="Arial" w:cs="Arial"/>
        </w:rPr>
        <w:tab/>
        <w:t>23,90</w:t>
      </w:r>
    </w:p>
    <w:p w14:paraId="11E05173" w14:textId="77777777" w:rsidR="00B17EBB" w:rsidRDefault="00B17EBB">
      <w:pPr>
        <w:rPr>
          <w:rFonts w:ascii="Arial" w:hAnsi="Arial" w:cs="Arial"/>
        </w:rPr>
      </w:pPr>
    </w:p>
    <w:p w14:paraId="3A6B1F40" w14:textId="77777777" w:rsidR="00B17EBB" w:rsidRPr="00B17EBB" w:rsidRDefault="00B17EBB">
      <w:pPr>
        <w:rPr>
          <w:rFonts w:ascii="Arial" w:hAnsi="Arial" w:cs="Arial"/>
        </w:rPr>
      </w:pPr>
    </w:p>
    <w:sectPr w:rsidR="00B17EBB" w:rsidRPr="00B17E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9956" w14:textId="77777777" w:rsidR="00C96E7C" w:rsidRDefault="00C96E7C" w:rsidP="00646C1B">
      <w:r>
        <w:separator/>
      </w:r>
    </w:p>
  </w:endnote>
  <w:endnote w:type="continuationSeparator" w:id="0">
    <w:p w14:paraId="71326D45" w14:textId="77777777" w:rsidR="00C96E7C" w:rsidRDefault="00C96E7C" w:rsidP="0064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5665" w14:textId="77777777" w:rsidR="00646C1B" w:rsidRDefault="00646C1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643B" w14:textId="77777777" w:rsidR="00646C1B" w:rsidRDefault="00646C1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6725" w14:textId="77777777" w:rsidR="00646C1B" w:rsidRDefault="00646C1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5B1E" w14:textId="77777777" w:rsidR="00C96E7C" w:rsidRDefault="00C96E7C" w:rsidP="00646C1B">
      <w:r>
        <w:separator/>
      </w:r>
    </w:p>
  </w:footnote>
  <w:footnote w:type="continuationSeparator" w:id="0">
    <w:p w14:paraId="24487155" w14:textId="77777777" w:rsidR="00C96E7C" w:rsidRDefault="00C96E7C" w:rsidP="0064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BFA8" w14:textId="1031D564" w:rsidR="00646C1B" w:rsidRDefault="00646C1B">
    <w:pPr>
      <w:pStyle w:val="Yltunniste"/>
    </w:pPr>
    <w:r>
      <w:rPr>
        <w:noProof/>
      </w:rPr>
      <w:pict w14:anchorId="79781E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110" o:spid="_x0000_s1026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#fbe4d5 [661]" stroked="f">
          <v:fill opacity=".5"/>
          <v:textpath style="font-family:&quot;Arial&quot;;font-size:1pt" string="LUONNO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504E" w14:textId="40AE2673" w:rsidR="00646C1B" w:rsidRDefault="00646C1B">
    <w:pPr>
      <w:pStyle w:val="Yltunniste"/>
    </w:pPr>
    <w:r>
      <w:rPr>
        <w:noProof/>
      </w:rPr>
      <w:pict w14:anchorId="387377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111" o:spid="_x0000_s1027" type="#_x0000_t136" style="position:absolute;margin-left:0;margin-top:0;width:555.9pt;height:123.5pt;rotation:315;z-index:-251653120;mso-position-horizontal:center;mso-position-horizontal-relative:margin;mso-position-vertical:center;mso-position-vertical-relative:margin" o:allowincell="f" fillcolor="#fbe4d5 [661]" stroked="f">
          <v:fill opacity=".5"/>
          <v:textpath style="font-family:&quot;Arial&quot;;font-size:1pt" string="LUONNO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33C2" w14:textId="73776674" w:rsidR="00646C1B" w:rsidRDefault="00646C1B">
    <w:pPr>
      <w:pStyle w:val="Yltunniste"/>
    </w:pPr>
    <w:r>
      <w:rPr>
        <w:noProof/>
      </w:rPr>
      <w:pict w14:anchorId="2570CD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8109" o:spid="_x0000_s1025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#fbe4d5 [661]" stroked="f">
          <v:fill opacity=".5"/>
          <v:textpath style="font-family:&quot;Arial&quot;;font-size:1pt" string="LUONNO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BB"/>
    <w:rsid w:val="00033E9D"/>
    <w:rsid w:val="000C6666"/>
    <w:rsid w:val="00262F27"/>
    <w:rsid w:val="00502914"/>
    <w:rsid w:val="00646C1B"/>
    <w:rsid w:val="00771449"/>
    <w:rsid w:val="00A62E37"/>
    <w:rsid w:val="00B17EBB"/>
    <w:rsid w:val="00B36EA7"/>
    <w:rsid w:val="00B800FF"/>
    <w:rsid w:val="00C96E7C"/>
    <w:rsid w:val="00E764F0"/>
    <w:rsid w:val="02382438"/>
    <w:rsid w:val="0C7EC252"/>
    <w:rsid w:val="20B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1457C"/>
  <w15:chartTrackingRefBased/>
  <w15:docId w15:val="{EA74B7D7-B00C-4C7D-BACE-BC847F95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7EBB"/>
    <w:pPr>
      <w:widowControl w:val="0"/>
      <w:spacing w:after="0" w:line="240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6C1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46C1B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646C1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46C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A83E38B9603644816340D3120715B1" ma:contentTypeVersion="4" ma:contentTypeDescription="Luo uusi asiakirja." ma:contentTypeScope="" ma:versionID="9ec7552c423448c9569b58fbf8e9bc7b">
  <xsd:schema xmlns:xsd="http://www.w3.org/2001/XMLSchema" xmlns:xs="http://www.w3.org/2001/XMLSchema" xmlns:p="http://schemas.microsoft.com/office/2006/metadata/properties" xmlns:ns2="a5d4591b-fa6a-4132-aef0-31370e898f64" xmlns:ns3="b4a4a6c6-e964-48c4-86aa-da7f9956f30e" targetNamespace="http://schemas.microsoft.com/office/2006/metadata/properties" ma:root="true" ma:fieldsID="33f3baf66c77b826f6f39d8057e01880" ns2:_="" ns3:_="">
    <xsd:import namespace="a5d4591b-fa6a-4132-aef0-31370e898f64"/>
    <xsd:import namespace="b4a4a6c6-e964-48c4-86aa-da7f9956f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591b-fa6a-4132-aef0-31370e898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a6c6-e964-48c4-86aa-da7f9956f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9FAB6-A9B0-4909-83B3-9AFAEBC3D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52B65C-5BA5-455C-8803-BE7135ED4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0326E-B6F8-455A-911F-6E6510C09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591b-fa6a-4132-aef0-31370e898f64"/>
    <ds:schemaRef ds:uri="b4a4a6c6-e964-48c4-86aa-da7f9956f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659</Characters>
  <Application>Microsoft Office Word</Application>
  <DocSecurity>0</DocSecurity>
  <Lines>5</Lines>
  <Paragraphs>1</Paragraphs>
  <ScaleCrop>false</ScaleCrop>
  <Company>Rovaniemen kaupunki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Säkkinen Seija Lapin hyvinvointialue</dc:creator>
  <cp:keywords/>
  <dc:description/>
  <cp:lastModifiedBy>Säkkinen Seija Lapin hyvinvointialue</cp:lastModifiedBy>
  <cp:revision>4</cp:revision>
  <dcterms:created xsi:type="dcterms:W3CDTF">2022-12-05T12:11:00Z</dcterms:created>
  <dcterms:modified xsi:type="dcterms:W3CDTF">2022-12-07T06:51:00Z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0x0101007FA83E38B9603644816340D3120715B1</vt:lpwstr>
  </property>
</Properties>
</file>