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30" w:rsidRDefault="004C0021">
      <w:r>
        <w:t>KUNTAVASUKSI_luku 2.5-2.6_240417</w:t>
      </w:r>
    </w:p>
    <w:p w:rsidR="004C0021" w:rsidRPr="004C0021" w:rsidRDefault="004C0021" w:rsidP="004C0021">
      <w:pPr>
        <w:autoSpaceDE w:val="0"/>
        <w:autoSpaceDN w:val="0"/>
        <w:adjustRightInd w:val="0"/>
        <w:spacing w:after="0" w:line="240" w:lineRule="auto"/>
        <w:rPr>
          <w:rFonts w:ascii="Calibri" w:eastAsia="Calibri" w:hAnsi="Calibri" w:cs="ITCGaramondStd-Bk"/>
          <w:color w:val="1F497D" w:themeColor="text2"/>
        </w:rPr>
      </w:pPr>
      <w:r>
        <w:rPr>
          <w:rFonts w:ascii="Calibri" w:eastAsia="Calibri" w:hAnsi="Calibri" w:cs="ITCGaramondStd-Bk"/>
          <w:color w:val="1F497D" w:themeColor="text2"/>
        </w:rPr>
        <w:t>Aluksi on kopioitu katkelmia Varhaiskasvatussuunnitelman perusteista ja perään kirjoitettu sinisellä sotkamolainen painotus oppimiskäsityksestä sekä pedagogisesti painottuneesta kasvatuksen, opetuksen ja hoidon kokonaisuudesta:</w:t>
      </w:r>
    </w:p>
    <w:p w:rsidR="004C0021" w:rsidRPr="004C0021" w:rsidRDefault="004C0021" w:rsidP="004C0021">
      <w:pPr>
        <w:keepNext/>
        <w:keepLines/>
        <w:spacing w:before="200" w:after="0"/>
        <w:outlineLvl w:val="1"/>
        <w:rPr>
          <w:rFonts w:ascii="Calibri" w:eastAsia="Times New Roman" w:hAnsi="Calibri" w:cs="Times New Roman"/>
          <w:b/>
          <w:bCs/>
          <w:sz w:val="28"/>
          <w:szCs w:val="26"/>
        </w:rPr>
      </w:pPr>
      <w:r w:rsidRPr="004C0021">
        <w:rPr>
          <w:rFonts w:ascii="Calibri" w:eastAsia="Times New Roman" w:hAnsi="Calibri" w:cs="Times New Roman"/>
          <w:b/>
          <w:bCs/>
          <w:sz w:val="28"/>
          <w:szCs w:val="26"/>
        </w:rPr>
        <w:t>2.5 Oppimiskäsitys</w:t>
      </w:r>
    </w:p>
    <w:p w:rsidR="004C0021" w:rsidRDefault="004C0021" w:rsidP="004C0021">
      <w:pPr>
        <w:autoSpaceDE w:val="0"/>
        <w:autoSpaceDN w:val="0"/>
        <w:adjustRightInd w:val="0"/>
        <w:spacing w:after="0" w:line="240" w:lineRule="auto"/>
        <w:rPr>
          <w:rFonts w:ascii="Calibri" w:eastAsia="Calibri" w:hAnsi="Calibri" w:cs="ITCGaramondStd-Bk"/>
        </w:rPr>
      </w:pPr>
    </w:p>
    <w:p w:rsidR="004C0021" w:rsidRPr="004C0021" w:rsidRDefault="004C0021" w:rsidP="004C0021">
      <w:pPr>
        <w:autoSpaceDE w:val="0"/>
        <w:autoSpaceDN w:val="0"/>
        <w:adjustRightInd w:val="0"/>
        <w:spacing w:after="0" w:line="240" w:lineRule="auto"/>
        <w:rPr>
          <w:rFonts w:ascii="Calibri" w:eastAsia="Calibri" w:hAnsi="Calibri" w:cs="ITCGaramondStd-Bk"/>
        </w:rPr>
      </w:pPr>
      <w:r w:rsidRPr="004C0021">
        <w:rPr>
          <w:rFonts w:ascii="Calibri" w:eastAsia="Calibri" w:hAnsi="Calibri" w:cs="ITCGaramondStd-Bk"/>
        </w:rPr>
        <w:t>(Varhaiskasvatussuunnitelman perusteet, sivu 20)</w:t>
      </w:r>
    </w:p>
    <w:p w:rsidR="004C0021" w:rsidRDefault="004C0021" w:rsidP="004C0021">
      <w:pPr>
        <w:rPr>
          <w:rFonts w:ascii="Calibri" w:eastAsia="Calibri" w:hAnsi="Calibri" w:cs="ITCGaramondStd-Lt"/>
        </w:rPr>
      </w:pPr>
      <w:r w:rsidRPr="004C0021">
        <w:rPr>
          <w:rFonts w:ascii="Calibri" w:eastAsia="Calibri" w:hAnsi="Calibri" w:cs="ITCGaramondStd-Lt"/>
        </w:rPr>
        <w:t>Varhaiskasvatussuunnitelman perusteet on laadittu perustuen oppimiskäsitykseen, jonka mukaan lapset kasvavat, kehittyvät sekä oppivat vuorovaikutuksessa muiden ihmisten ja lähiympäristön kanssa. Oppimiskäsitys pohjautuu myös näkemykseen lapsesta aktiivisena toimijana. Lapset ovat synnynnäisesti uteliaita ja haluavat oppia uutta, kerrata ja toistaa asioita. Oppiminen on kokonaisvaltaista ja sitä tapahtuu kaikkialla.</w:t>
      </w:r>
      <w:bookmarkStart w:id="0" w:name="_GoBack"/>
      <w:bookmarkEnd w:id="0"/>
    </w:p>
    <w:p w:rsidR="004C0021" w:rsidRPr="004C0021" w:rsidRDefault="004C0021" w:rsidP="004C0021">
      <w:pPr>
        <w:spacing w:after="160" w:line="259" w:lineRule="auto"/>
        <w:rPr>
          <w:rFonts w:ascii="Calibri" w:eastAsia="Calibri" w:hAnsi="Calibri" w:cs="Times New Roman"/>
          <w:b/>
          <w:color w:val="1F497D" w:themeColor="text2"/>
          <w:sz w:val="28"/>
          <w:szCs w:val="28"/>
        </w:rPr>
      </w:pPr>
      <w:bookmarkStart w:id="1" w:name="_Toc464558243"/>
      <w:r w:rsidRPr="004C0021">
        <w:rPr>
          <w:rFonts w:ascii="Calibri" w:eastAsia="Calibri" w:hAnsi="Calibri" w:cs="Times New Roman"/>
          <w:b/>
          <w:color w:val="1F497D" w:themeColor="text2"/>
          <w:sz w:val="28"/>
          <w:szCs w:val="28"/>
        </w:rPr>
        <w:t>Ei oppi ojjaan kaaja</w:t>
      </w:r>
    </w:p>
    <w:p w:rsidR="004C0021" w:rsidRPr="004C0021" w:rsidRDefault="004C0021" w:rsidP="004C0021">
      <w:pPr>
        <w:spacing w:after="160" w:line="259" w:lineRule="auto"/>
        <w:rPr>
          <w:rFonts w:ascii="Calibri" w:eastAsia="Calibri" w:hAnsi="Calibri" w:cs="Times New Roman"/>
          <w:color w:val="1F497D" w:themeColor="text2"/>
          <w:sz w:val="24"/>
          <w:szCs w:val="24"/>
        </w:rPr>
      </w:pPr>
      <w:r w:rsidRPr="004C0021">
        <w:rPr>
          <w:rFonts w:ascii="Calibri" w:eastAsia="Calibri" w:hAnsi="Calibri" w:cs="Times New Roman"/>
          <w:color w:val="1F497D" w:themeColor="text2"/>
          <w:sz w:val="24"/>
          <w:szCs w:val="24"/>
        </w:rPr>
        <w:t>Sotkamon varhaiskasvatuksen lähtökohtana ovat lasten aiemmat kokemukset, heidän mielenkiinnon kohteensa ja osaamisensa. Uusilla opittavilla asioilla on oltava yhteys lasten kehittyviin valmiuksiin sekä muuhun kokemusmaailmaan ja kulttuuritaustaan. Vertaisryhmä ja kokemus yhteisöön kuulumisesta (esim. oma ryhmä</w:t>
      </w:r>
      <w:r w:rsidRPr="004C0021">
        <w:rPr>
          <w:rFonts w:ascii="Calibri" w:eastAsia="Calibri" w:hAnsi="Calibri" w:cs="Times New Roman"/>
          <w:color w:val="1F497D" w:themeColor="text2"/>
          <w:sz w:val="24"/>
          <w:szCs w:val="24"/>
          <w:u w:val="single"/>
        </w:rPr>
        <w:t>,</w:t>
      </w:r>
      <w:r w:rsidRPr="004C0021">
        <w:rPr>
          <w:rFonts w:ascii="Calibri" w:eastAsia="Calibri" w:hAnsi="Calibri" w:cs="Times New Roman"/>
          <w:color w:val="1F497D" w:themeColor="text2"/>
          <w:sz w:val="24"/>
          <w:szCs w:val="24"/>
        </w:rPr>
        <w:t xml:space="preserve"> oma päiväkoti) ovat lapsen oppimisen ja osallisuuden kannalta keskeisiä. Lapsia kiinnostava, tavoitteellinen ja sopivasti haastava toiminta innostaa oppimaan lisää. Lasten mielikuvituksen ja leikin kehittymistä tuetaan suunnittelemalla tutkimiseen innostavia monipuolisia ympäristöjä. Sotkamon kaunis luonto sekä lukuisat liikuntamahdollisuudet ja kulttuurikokemukset tarjoavat monenlaisia mahdollisuuksia oppimisen rikastuttamiseen. </w:t>
      </w:r>
    </w:p>
    <w:p w:rsidR="004C0021" w:rsidRDefault="004C0021" w:rsidP="004C0021">
      <w:pPr>
        <w:keepNext/>
        <w:keepLines/>
        <w:spacing w:before="200" w:after="0"/>
        <w:outlineLvl w:val="1"/>
        <w:rPr>
          <w:rFonts w:ascii="Calibri" w:eastAsia="Times New Roman" w:hAnsi="Calibri" w:cs="Times New Roman"/>
          <w:b/>
          <w:bCs/>
          <w:sz w:val="28"/>
          <w:szCs w:val="26"/>
        </w:rPr>
      </w:pPr>
    </w:p>
    <w:p w:rsidR="004C0021" w:rsidRPr="004C0021" w:rsidRDefault="004C0021" w:rsidP="004C0021">
      <w:pPr>
        <w:keepNext/>
        <w:keepLines/>
        <w:spacing w:before="200" w:after="0"/>
        <w:outlineLvl w:val="1"/>
        <w:rPr>
          <w:rFonts w:ascii="Calibri" w:eastAsia="Times New Roman" w:hAnsi="Calibri" w:cs="Times New Roman"/>
          <w:b/>
          <w:bCs/>
          <w:sz w:val="28"/>
          <w:szCs w:val="26"/>
        </w:rPr>
      </w:pPr>
      <w:r w:rsidRPr="004C0021">
        <w:rPr>
          <w:rFonts w:ascii="Calibri" w:eastAsia="Times New Roman" w:hAnsi="Calibri" w:cs="Times New Roman"/>
          <w:b/>
          <w:bCs/>
          <w:sz w:val="28"/>
          <w:szCs w:val="26"/>
        </w:rPr>
        <w:t>2.6 Pedagogisesti painottunut kasvatuksen, opetuksen ja hoidon kokonaisuus</w:t>
      </w:r>
      <w:bookmarkEnd w:id="1"/>
    </w:p>
    <w:p w:rsidR="004C0021" w:rsidRPr="004C0021" w:rsidRDefault="004C0021" w:rsidP="004C0021">
      <w:pPr>
        <w:autoSpaceDE w:val="0"/>
        <w:autoSpaceDN w:val="0"/>
        <w:adjustRightInd w:val="0"/>
        <w:spacing w:after="0" w:line="240" w:lineRule="auto"/>
        <w:rPr>
          <w:rFonts w:ascii="Calibri" w:eastAsia="Calibri" w:hAnsi="Calibri" w:cs="ITCGaramondStd-Lt"/>
        </w:rPr>
      </w:pPr>
    </w:p>
    <w:p w:rsidR="004C0021" w:rsidRPr="004C0021" w:rsidRDefault="004C0021" w:rsidP="004C0021">
      <w:pPr>
        <w:autoSpaceDE w:val="0"/>
        <w:autoSpaceDN w:val="0"/>
        <w:adjustRightInd w:val="0"/>
        <w:spacing w:after="0" w:line="240" w:lineRule="auto"/>
        <w:rPr>
          <w:rFonts w:ascii="Calibri" w:eastAsia="Calibri" w:hAnsi="Calibri" w:cs="ITCGaramondStd-Lt"/>
        </w:rPr>
      </w:pPr>
      <w:r w:rsidRPr="004C0021">
        <w:rPr>
          <w:rFonts w:ascii="Calibri" w:eastAsia="Calibri" w:hAnsi="Calibri" w:cs="ITCGaramondStd-Lt"/>
        </w:rPr>
        <w:t>(Varhaiskasvatussuunnitelman perusteet, sivu 26–27)</w:t>
      </w:r>
    </w:p>
    <w:p w:rsidR="004C0021" w:rsidRPr="004C0021" w:rsidRDefault="004C0021" w:rsidP="004C0021">
      <w:pPr>
        <w:autoSpaceDE w:val="0"/>
        <w:autoSpaceDN w:val="0"/>
        <w:adjustRightInd w:val="0"/>
        <w:spacing w:after="0" w:line="240" w:lineRule="auto"/>
        <w:rPr>
          <w:rFonts w:ascii="Calibri" w:eastAsia="Calibri" w:hAnsi="Calibri" w:cs="ITCGaramondStd-Lt"/>
        </w:rPr>
      </w:pPr>
      <w:r w:rsidRPr="004C0021">
        <w:rPr>
          <w:rFonts w:ascii="Calibri" w:eastAsia="Calibri" w:hAnsi="Calibri" w:cs="ITCGaramondStd-Bd"/>
          <w:b/>
        </w:rPr>
        <w:t xml:space="preserve">Kasvatus </w:t>
      </w:r>
      <w:r w:rsidRPr="004C0021">
        <w:rPr>
          <w:rFonts w:ascii="Calibri" w:eastAsia="Calibri" w:hAnsi="Calibri" w:cs="ITCGaramondStd-Lt"/>
        </w:rPr>
        <w:t>on toimintaa, jonka myötä kulttuuriset arvot, tavat ja normit välittyvät, muovautuvat ja uudistuvat. Osaltaan kasvatuksen tavoite on siirtää kulttuuriperintöä sekä tärkeinä pidettyjä arvoja ja traditioita seuraavalle sukupolvelle. Kasvatuksen avulla ohjataan lapsia muodostamaan omia mielipiteitään ja arvioimaan kriittisesti vallitsevia ajattelu- ja toimintatapoja sekä toimimaan eettisesti kestävällä tavalla. Kasvatuksen sivistystehtävänä on ohjata tietoisesti lasten yksilöllisen identiteetin muotoutumista siten, että lapset oppivat havaitsemaan oman toimintansa vaikutukset toisiin ihmisiin ja ympäristöönsä. Lasten kehitystä tuetaan niin, että he oppivat toimimaan sekä käyttämään osaamistaan myös toisten hyväksi.</w:t>
      </w:r>
    </w:p>
    <w:p w:rsidR="004C0021" w:rsidRPr="004C0021" w:rsidRDefault="004C0021" w:rsidP="004C0021">
      <w:pPr>
        <w:autoSpaceDE w:val="0"/>
        <w:autoSpaceDN w:val="0"/>
        <w:adjustRightInd w:val="0"/>
        <w:spacing w:after="0" w:line="240" w:lineRule="auto"/>
        <w:rPr>
          <w:rFonts w:ascii="Calibri" w:eastAsia="Calibri" w:hAnsi="Calibri" w:cs="ITCGaramondStd-Bd"/>
        </w:rPr>
      </w:pPr>
    </w:p>
    <w:p w:rsidR="004C0021" w:rsidRPr="004C0021" w:rsidRDefault="004C0021" w:rsidP="004C0021">
      <w:pPr>
        <w:autoSpaceDE w:val="0"/>
        <w:autoSpaceDN w:val="0"/>
        <w:adjustRightInd w:val="0"/>
        <w:spacing w:after="0" w:line="240" w:lineRule="auto"/>
        <w:rPr>
          <w:rFonts w:ascii="Calibri" w:eastAsia="Calibri" w:hAnsi="Calibri" w:cs="ITCGaramondStd-Lt"/>
        </w:rPr>
      </w:pPr>
      <w:r w:rsidRPr="004C0021">
        <w:rPr>
          <w:rFonts w:ascii="Calibri" w:eastAsia="Calibri" w:hAnsi="Calibri" w:cs="ITCGaramondStd-Bd"/>
          <w:b/>
        </w:rPr>
        <w:t>Opetuksen</w:t>
      </w:r>
      <w:r w:rsidRPr="004C0021">
        <w:rPr>
          <w:rFonts w:ascii="Calibri" w:eastAsia="Calibri" w:hAnsi="Calibri" w:cs="ITCGaramondStd-Bd"/>
        </w:rPr>
        <w:t xml:space="preserve"> </w:t>
      </w:r>
      <w:r w:rsidRPr="004C0021">
        <w:rPr>
          <w:rFonts w:ascii="Calibri" w:eastAsia="Calibri" w:hAnsi="Calibri" w:cs="ITCGaramondStd-Lt"/>
        </w:rPr>
        <w:t>lähtökohtana on varhaiskasvatussuunnitelman perusteissa määritelty oppimiskäsitys. Opetuksen tarkoitus on edistää lasten oppimista ja auttaa lapsia luomaan merkityksiä itsestään, toisista ihmisistä sekä ympäröivästä maailmasta. Varhaiskasvatuksessa lapsia innostetaan ja motivoidaan opettelemaan uusia asioita sekä ohjataan käyttämään erilaisia oppimisen tapoja. Opetus tukee ja siinä hyödynnetään lasten luontaista uteliaisuutta ja tutkimisen halua. Opetuksessa otetaan huomioon lasten kehittyvät taidot, mielenkiinnon kohteet ja vahvuudet sekä lasten yksilölliset tuen tarpeet. Lisäksi opetuksen perustana ovat oppimisympäristöille (luku 3.2), laaja-alaiselle osaamiselle (luku 2.7) ja pedagogiselle toiminnalle (luku 4) asetetut tavoitteet.</w:t>
      </w:r>
    </w:p>
    <w:p w:rsidR="004C0021" w:rsidRPr="004C0021" w:rsidRDefault="004C0021" w:rsidP="004C0021">
      <w:pPr>
        <w:autoSpaceDE w:val="0"/>
        <w:autoSpaceDN w:val="0"/>
        <w:adjustRightInd w:val="0"/>
        <w:spacing w:after="0" w:line="240" w:lineRule="auto"/>
        <w:rPr>
          <w:rFonts w:ascii="Calibri" w:eastAsia="Calibri" w:hAnsi="Calibri" w:cs="ITCGaramondStd-Lt"/>
        </w:rPr>
      </w:pPr>
    </w:p>
    <w:p w:rsidR="004C0021" w:rsidRPr="004C0021" w:rsidRDefault="004C0021" w:rsidP="004C0021">
      <w:pPr>
        <w:autoSpaceDE w:val="0"/>
        <w:autoSpaceDN w:val="0"/>
        <w:adjustRightInd w:val="0"/>
        <w:spacing w:after="0" w:line="240" w:lineRule="auto"/>
        <w:rPr>
          <w:rFonts w:ascii="Calibri" w:eastAsia="Calibri" w:hAnsi="Calibri" w:cs="ITCGaramondStd-Bk"/>
        </w:rPr>
      </w:pPr>
      <w:r w:rsidRPr="004C0021">
        <w:rPr>
          <w:rFonts w:ascii="Calibri" w:eastAsia="Calibri" w:hAnsi="Calibri" w:cs="ITCGaramondStd-Bd"/>
          <w:b/>
        </w:rPr>
        <w:lastRenderedPageBreak/>
        <w:t>Hoito</w:t>
      </w:r>
      <w:r w:rsidRPr="004C0021">
        <w:rPr>
          <w:rFonts w:ascii="Calibri" w:eastAsia="Calibri" w:hAnsi="Calibri" w:cs="ITCGaramondStd-Bd"/>
        </w:rPr>
        <w:t xml:space="preserve"> </w:t>
      </w:r>
      <w:r w:rsidRPr="004C0021">
        <w:rPr>
          <w:rFonts w:ascii="Calibri" w:eastAsia="Calibri" w:hAnsi="Calibri" w:cs="ITCGaramondStd-Lt"/>
        </w:rPr>
        <w:t>on fyysisistä perustarpeista huolehtimista sekä tunnepohjaista välittämistä. Tavoitteena on, että lapsi tuntee itsensä arvostetuksi ja ymmärretyksi sekä kokee olevansa yhteydessä toisiin ihmisiin. Vastavuoroinen ja kunnioittava vuorovaikutussuhde sekä myönteinen kosketus ja läheisyys muodostavat perustan hyvälle hoidolle ja huolenpidolle. Päivittäin toistuvat tilanteet, kuten ruokailu, pukeminen ja riisuminen, lepo ja hygieniasta huolehtiminen ovat keskeinen osa lapsen päivää. Varhaiskasvatuksen hoitotilanteet ovat aina samanaikaisesti kasvatus- ja opetustilanteita, joissa opitaan esimerkiksi vuorovaikutustaitoja, itsestä huolehtimisen taitoja, ajan hallintaa sekä omaksutaan hyviä tottumuksia.</w:t>
      </w:r>
    </w:p>
    <w:p w:rsidR="004C0021" w:rsidRPr="004C0021" w:rsidRDefault="004C0021" w:rsidP="004C0021">
      <w:pPr>
        <w:spacing w:after="160" w:line="259" w:lineRule="auto"/>
        <w:contextualSpacing/>
        <w:rPr>
          <w:rFonts w:ascii="Calibri" w:eastAsia="Calibri" w:hAnsi="Calibri" w:cs="Times New Roman"/>
          <w:color w:val="548DD4"/>
        </w:rPr>
      </w:pPr>
    </w:p>
    <w:p w:rsidR="004C0021" w:rsidRPr="004C0021" w:rsidRDefault="004C0021" w:rsidP="004C0021">
      <w:pPr>
        <w:rPr>
          <w:rFonts w:ascii="Calibri" w:eastAsia="Calibri" w:hAnsi="Calibri" w:cs="Times New Roman"/>
          <w:b/>
          <w:color w:val="1F497D" w:themeColor="text2"/>
          <w:sz w:val="28"/>
          <w:szCs w:val="28"/>
        </w:rPr>
      </w:pPr>
      <w:r w:rsidRPr="004C0021">
        <w:rPr>
          <w:rFonts w:ascii="Calibri" w:eastAsia="Calibri" w:hAnsi="Calibri" w:cs="Times New Roman"/>
          <w:b/>
          <w:color w:val="1F497D" w:themeColor="text2"/>
          <w:sz w:val="28"/>
          <w:szCs w:val="28"/>
        </w:rPr>
        <w:t>Sotkamolaenen kokopäeväpetakokkiikka</w:t>
      </w:r>
    </w:p>
    <w:p w:rsidR="004C0021" w:rsidRPr="004C0021" w:rsidRDefault="004C0021" w:rsidP="004C0021">
      <w:pPr>
        <w:rPr>
          <w:rFonts w:ascii="Calibri" w:eastAsia="Calibri" w:hAnsi="Calibri" w:cs="Times New Roman"/>
          <w:color w:val="1F497D" w:themeColor="text2"/>
          <w:sz w:val="24"/>
          <w:szCs w:val="24"/>
        </w:rPr>
      </w:pPr>
      <w:r w:rsidRPr="004C0021">
        <w:rPr>
          <w:rFonts w:ascii="Calibri" w:eastAsia="Calibri" w:hAnsi="Calibri" w:cs="Times New Roman"/>
          <w:color w:val="1F497D" w:themeColor="text2"/>
          <w:sz w:val="24"/>
          <w:szCs w:val="24"/>
        </w:rPr>
        <w:t xml:space="preserve">Lapsen päivä kokonaisuudessaan on merkityksellinen ja jokainen tilanne voi olla oppimiskokemus.  Varhaiskasvatuksessa tämä tarkoittaa pedagogiikan korostumista jokapäiväisissä arjen toiminnoissa eli kokopäiväpedagogiikassa. Leikki ja perushoitotilanteet ovat yhtä arvokkaita kuin muutkin toimintahetket. Tämä tulee huomioida oppimisympäristöjen rakentamisessa. Lapsi on aktiivinen toimija, joka on luontaisesti utelias ja kiinnostunut ympäristöstään. Lapsi oppii parhaiten vuorovaikutuksessa toisten kanssa. Luottamuksellinen vuorovaikutus luo pohjaa turvalliselle kasvatuksen, opetuksen ja hoidon kokonaisuudelle. </w:t>
      </w:r>
    </w:p>
    <w:p w:rsidR="004C0021" w:rsidRPr="004C0021" w:rsidRDefault="004C0021" w:rsidP="004C0021">
      <w:pPr>
        <w:rPr>
          <w:rFonts w:ascii="Calibri" w:eastAsia="Calibri" w:hAnsi="Calibri" w:cs="Times New Roman"/>
          <w:color w:val="1F497D" w:themeColor="text2"/>
          <w:sz w:val="24"/>
          <w:szCs w:val="24"/>
        </w:rPr>
      </w:pPr>
      <w:r w:rsidRPr="004C0021">
        <w:rPr>
          <w:rFonts w:ascii="Calibri" w:eastAsia="Calibri" w:hAnsi="Calibri" w:cs="Times New Roman"/>
          <w:color w:val="1F497D" w:themeColor="text2"/>
          <w:sz w:val="24"/>
          <w:szCs w:val="24"/>
        </w:rPr>
        <w:t>Pedagogiikan tavoitteena on vahvistaa lapsen omaa ajattelua. Lapselle annetaan tilaa omille valinnoille, yrittämiselle ja erehtymiselle. Työntekijöillä tulee olla taitoa havainnoida ja herkkyyttä tarttua lapsen asioihin yhteistyössä vanhempien kanssa, jotta lapsen aito osallisuus ja etu ryhmässä toteutuvat.</w:t>
      </w:r>
      <w:r w:rsidRPr="004C0021">
        <w:rPr>
          <w:rFonts w:ascii="Calibri" w:eastAsia="Calibri" w:hAnsi="Calibri" w:cs="Times New Roman"/>
          <w:i/>
          <w:color w:val="1F497D" w:themeColor="text2"/>
          <w:sz w:val="32"/>
        </w:rPr>
        <w:t xml:space="preserve"> </w:t>
      </w:r>
      <w:r w:rsidRPr="004C0021">
        <w:rPr>
          <w:rFonts w:ascii="Calibri" w:eastAsia="Calibri" w:hAnsi="Calibri" w:cs="Times New Roman"/>
          <w:color w:val="1F497D" w:themeColor="text2"/>
          <w:sz w:val="24"/>
          <w:szCs w:val="24"/>
        </w:rPr>
        <w:t xml:space="preserve">Pienryhmätoiminta vahvistaa lapsen osallisuutta. Kokopäiväpedagogiikka edellyttää jokaisen tiimin jäsenen sitoutumista yhteisiin tavoitteisiin. </w:t>
      </w:r>
    </w:p>
    <w:p w:rsidR="004C0021" w:rsidRDefault="004C0021" w:rsidP="004C0021">
      <w:pPr>
        <w:rPr>
          <w:rFonts w:ascii="Calibri" w:eastAsia="Calibri" w:hAnsi="Calibri" w:cs="ITCGaramondStd-Lt"/>
        </w:rPr>
      </w:pPr>
    </w:p>
    <w:p w:rsidR="004C0021" w:rsidRDefault="004C0021" w:rsidP="004C0021"/>
    <w:sectPr w:rsidR="004C00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ITCGaramondStd-Lt">
    <w:panose1 w:val="00000000000000000000"/>
    <w:charset w:val="00"/>
    <w:family w:val="roman"/>
    <w:notTrueType/>
    <w:pitch w:val="default"/>
    <w:sig w:usb0="00000003" w:usb1="00000000" w:usb2="00000000" w:usb3="00000000" w:csb0="00000001" w:csb1="00000000"/>
  </w:font>
  <w:font w:name="ITCGaramondStd-B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21"/>
    <w:rsid w:val="000F5730"/>
    <w:rsid w:val="004C00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4409</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Annikki</dc:creator>
  <cp:lastModifiedBy>Annikki</cp:lastModifiedBy>
  <cp:revision>1</cp:revision>
  <dcterms:created xsi:type="dcterms:W3CDTF">2017-04-25T02:30:00Z</dcterms:created>
  <dcterms:modified xsi:type="dcterms:W3CDTF">2017-04-25T02:40:00Z</dcterms:modified>
</cp:coreProperties>
</file>